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09F" w:rsidRDefault="0049709F">
      <w:pPr>
        <w:jc w:val="center"/>
        <w:rPr>
          <w:rFonts w:ascii="仿宋_GB2312" w:eastAsia="仿宋_GB2312" w:hAnsi="Times New Roman"/>
          <w:sz w:val="30"/>
          <w:szCs w:val="30"/>
        </w:rPr>
      </w:pPr>
    </w:p>
    <w:p w:rsidR="0049709F" w:rsidRDefault="0049709F">
      <w:pPr>
        <w:jc w:val="center"/>
        <w:rPr>
          <w:rFonts w:ascii="仿宋_GB2312" w:eastAsia="仿宋_GB2312" w:hAnsi="Times New Roman"/>
          <w:sz w:val="30"/>
          <w:szCs w:val="30"/>
        </w:rPr>
      </w:pPr>
    </w:p>
    <w:p w:rsidR="0049709F" w:rsidRDefault="0049709F">
      <w:pPr>
        <w:jc w:val="center"/>
        <w:rPr>
          <w:rFonts w:ascii="仿宋_GB2312" w:eastAsia="仿宋_GB2312" w:hAnsi="Times New Roman"/>
          <w:sz w:val="30"/>
          <w:szCs w:val="30"/>
        </w:rPr>
      </w:pPr>
      <w:r>
        <w:rPr>
          <w:noProof/>
        </w:rPr>
        <w:pict>
          <v:group id="组合 20" o:spid="_x0000_s1026" style="position:absolute;left:0;text-align:left;margin-left:0;margin-top:0;width:434pt;height:165.6pt;z-index:251659264" coordorigin="1644,3102" coordsize="8680,3312">
            <v:group id="组合 21" o:spid="_x0000_s1027" style="position:absolute;left:1644;top:3102;width:8455;height:1983" coordorigin="1603,10146" coordsize="8455,1983">
              <v:rect id="矩形 22" o:spid="_x0000_s1028" style="position:absolute;left:1603;top:10146;width:6912;height:1983" strokecolor="white" strokeweight=".25pt">
                <v:textbox>
                  <w:txbxContent>
                    <w:p w:rsidR="0049709F" w:rsidRDefault="0049709F" w:rsidP="005942E4">
                      <w:pPr>
                        <w:snapToGrid w:val="0"/>
                        <w:spacing w:line="840" w:lineRule="exact"/>
                        <w:ind w:leftChars="-3" w:left="31680" w:hanging="6"/>
                        <w:jc w:val="distribute"/>
                        <w:rPr>
                          <w:rFonts w:eastAsia="方正小标宋简体"/>
                          <w:color w:val="FF0000"/>
                          <w:spacing w:val="-20"/>
                          <w:w w:val="80"/>
                          <w:sz w:val="64"/>
                        </w:rPr>
                      </w:pPr>
                      <w:r>
                        <w:rPr>
                          <w:rFonts w:eastAsia="方正小标宋简体" w:hint="eastAsia"/>
                          <w:color w:val="FF0000"/>
                          <w:spacing w:val="-20"/>
                          <w:w w:val="80"/>
                          <w:sz w:val="64"/>
                        </w:rPr>
                        <w:t>中共河南省委高校工委</w:t>
                      </w:r>
                    </w:p>
                    <w:p w:rsidR="0049709F" w:rsidRDefault="0049709F" w:rsidP="005942E4">
                      <w:pPr>
                        <w:snapToGrid w:val="0"/>
                        <w:spacing w:line="840" w:lineRule="exact"/>
                        <w:ind w:leftChars="-3" w:left="31680" w:hanging="6"/>
                        <w:jc w:val="distribute"/>
                        <w:rPr>
                          <w:rFonts w:eastAsia="方正小标宋简体"/>
                          <w:b/>
                          <w:color w:val="FFFFFF"/>
                          <w:spacing w:val="-20"/>
                          <w:w w:val="80"/>
                          <w:sz w:val="72"/>
                        </w:rPr>
                      </w:pPr>
                      <w:r>
                        <w:rPr>
                          <w:rFonts w:eastAsia="方正小标宋简体" w:hint="eastAsia"/>
                          <w:color w:val="FF0000"/>
                          <w:spacing w:val="-20"/>
                          <w:w w:val="80"/>
                          <w:sz w:val="64"/>
                        </w:rPr>
                        <w:t>中共河南省教育厅党组</w:t>
                      </w:r>
                    </w:p>
                  </w:txbxContent>
                </v:textbox>
              </v:rect>
              <v:rect id="矩形 23" o:spid="_x0000_s1029" style="position:absolute;left:8463;top:10296;width:1595;height:1596" strokecolor="white" strokeweight=".25pt">
                <v:textbox>
                  <w:txbxContent>
                    <w:p w:rsidR="0049709F" w:rsidRDefault="0049709F">
                      <w:pPr>
                        <w:rPr>
                          <w:rFonts w:eastAsia="方正小标宋简体"/>
                          <w:color w:val="FF0000"/>
                          <w:sz w:val="100"/>
                        </w:rPr>
                      </w:pPr>
                      <w:r>
                        <w:rPr>
                          <w:rFonts w:eastAsia="方正小标宋简体" w:hint="eastAsia"/>
                          <w:color w:val="FF0000"/>
                          <w:spacing w:val="-20"/>
                          <w:w w:val="66"/>
                          <w:sz w:val="100"/>
                        </w:rPr>
                        <w:t>文</w:t>
                      </w:r>
                      <w:r>
                        <w:rPr>
                          <w:rFonts w:eastAsia="方正小标宋简体" w:hint="eastAsia"/>
                          <w:color w:val="FF0000"/>
                          <w:w w:val="66"/>
                          <w:sz w:val="100"/>
                        </w:rPr>
                        <w:t>件</w:t>
                      </w:r>
                    </w:p>
                  </w:txbxContent>
                </v:textbox>
              </v:rect>
            </v:group>
            <v:line id="直线 24" o:spid="_x0000_s1030" style="position:absolute" from="1644,6202" to="10324,6202" strokecolor="red"/>
            <v:rect id="矩形 25" o:spid="_x0000_s1031" style="position:absolute;left:5634;top:5932;width:505;height:482" strokecolor="white" strokeweight=".25pt">
              <v:textbox inset="0,0,0,0">
                <w:txbxContent>
                  <w:p w:rsidR="0049709F" w:rsidRDefault="0049709F">
                    <w:pPr>
                      <w:snapToGrid w:val="0"/>
                      <w:jc w:val="center"/>
                      <w:rPr>
                        <w:color w:val="FF0000"/>
                        <w:sz w:val="48"/>
                      </w:rPr>
                    </w:pPr>
                    <w:r>
                      <w:rPr>
                        <w:rFonts w:hint="eastAsia"/>
                        <w:color w:val="FF0000"/>
                        <w:sz w:val="48"/>
                      </w:rPr>
                      <w:t>★</w:t>
                    </w:r>
                  </w:p>
                </w:txbxContent>
              </v:textbox>
            </v:rect>
          </v:group>
        </w:pict>
      </w:r>
    </w:p>
    <w:p w:rsidR="0049709F" w:rsidRDefault="0049709F">
      <w:pPr>
        <w:jc w:val="center"/>
        <w:rPr>
          <w:rFonts w:ascii="仿宋_GB2312" w:eastAsia="仿宋_GB2312" w:hAnsi="Times New Roman"/>
          <w:sz w:val="30"/>
          <w:szCs w:val="30"/>
        </w:rPr>
      </w:pPr>
    </w:p>
    <w:p w:rsidR="0049709F" w:rsidRDefault="0049709F">
      <w:pPr>
        <w:jc w:val="center"/>
        <w:rPr>
          <w:rFonts w:ascii="仿宋_GB2312" w:eastAsia="仿宋_GB2312" w:hAnsi="Times New Roman"/>
          <w:sz w:val="30"/>
          <w:szCs w:val="30"/>
        </w:rPr>
      </w:pPr>
    </w:p>
    <w:p w:rsidR="0049709F" w:rsidRDefault="0049709F">
      <w:pPr>
        <w:jc w:val="center"/>
        <w:rPr>
          <w:rFonts w:ascii="仿宋_GB2312" w:eastAsia="仿宋_GB2312" w:hAnsi="Times New Roman"/>
          <w:sz w:val="30"/>
          <w:szCs w:val="30"/>
        </w:rPr>
      </w:pPr>
    </w:p>
    <w:p w:rsidR="0049709F" w:rsidRDefault="0049709F">
      <w:pPr>
        <w:jc w:val="center"/>
        <w:rPr>
          <w:rFonts w:ascii="仿宋_GB2312" w:eastAsia="仿宋_GB2312" w:hAnsi="Times New Roman"/>
          <w:sz w:val="30"/>
          <w:szCs w:val="30"/>
        </w:rPr>
      </w:pPr>
      <w:r>
        <w:rPr>
          <w:rFonts w:ascii="仿宋_GB2312" w:eastAsia="仿宋_GB2312" w:hAnsi="Times New Roman" w:hint="eastAsia"/>
          <w:sz w:val="30"/>
          <w:szCs w:val="30"/>
        </w:rPr>
        <w:t>豫教党〔</w:t>
      </w:r>
      <w:r>
        <w:rPr>
          <w:rFonts w:ascii="仿宋_GB2312" w:eastAsia="仿宋_GB2312" w:hAnsi="Times New Roman"/>
          <w:sz w:val="30"/>
          <w:szCs w:val="30"/>
        </w:rPr>
        <w:t>2018</w:t>
      </w:r>
      <w:r>
        <w:rPr>
          <w:rFonts w:ascii="仿宋_GB2312" w:eastAsia="仿宋_GB2312" w:hAnsi="Times New Roman" w:hint="eastAsia"/>
          <w:sz w:val="30"/>
          <w:szCs w:val="30"/>
        </w:rPr>
        <w:t>〕</w:t>
      </w:r>
      <w:r>
        <w:rPr>
          <w:rFonts w:ascii="仿宋_GB2312" w:eastAsia="仿宋_GB2312" w:hAnsi="Times New Roman"/>
          <w:sz w:val="30"/>
          <w:szCs w:val="30"/>
        </w:rPr>
        <w:t>117</w:t>
      </w:r>
      <w:r>
        <w:rPr>
          <w:rFonts w:ascii="仿宋_GB2312" w:eastAsia="仿宋_GB2312" w:hAnsi="Times New Roman" w:hint="eastAsia"/>
          <w:sz w:val="30"/>
          <w:szCs w:val="30"/>
        </w:rPr>
        <w:t>号</w:t>
      </w:r>
    </w:p>
    <w:p w:rsidR="0049709F" w:rsidRDefault="0049709F">
      <w:pPr>
        <w:jc w:val="center"/>
        <w:rPr>
          <w:rFonts w:ascii="仿宋_GB2312"/>
        </w:rPr>
      </w:pPr>
      <w:r>
        <w:rPr>
          <w:noProof/>
        </w:rPr>
        <w:pict>
          <v:line id="直线 19" o:spid="_x0000_s1032" style="position:absolute;left:0;text-align:left;z-index:251658240" from="0,0" to="434pt,0" strokecolor="white"/>
        </w:pict>
      </w:r>
    </w:p>
    <w:p w:rsidR="0049709F" w:rsidRDefault="0049709F">
      <w:pPr>
        <w:jc w:val="center"/>
        <w:rPr>
          <w:rFonts w:ascii="仿宋_GB2312"/>
        </w:rPr>
      </w:pPr>
    </w:p>
    <w:p w:rsidR="0049709F" w:rsidRDefault="0049709F">
      <w:pPr>
        <w:snapToGrid w:val="0"/>
        <w:jc w:val="center"/>
        <w:rPr>
          <w:rFonts w:ascii="方正小标宋简体" w:eastAsia="方正小标宋简体"/>
          <w:spacing w:val="-20"/>
          <w:sz w:val="44"/>
          <w:szCs w:val="44"/>
        </w:rPr>
      </w:pPr>
      <w:r>
        <w:rPr>
          <w:rFonts w:ascii="方正小标宋简体" w:eastAsia="方正小标宋简体" w:hint="eastAsia"/>
          <w:spacing w:val="-20"/>
          <w:sz w:val="44"/>
          <w:szCs w:val="44"/>
        </w:rPr>
        <w:t>中共河南省委高校工委</w:t>
      </w:r>
      <w:r>
        <w:rPr>
          <w:rFonts w:ascii="方正小标宋简体" w:eastAsia="方正小标宋简体"/>
          <w:spacing w:val="-20"/>
          <w:sz w:val="44"/>
          <w:szCs w:val="44"/>
        </w:rPr>
        <w:t xml:space="preserve">  </w:t>
      </w:r>
      <w:r>
        <w:rPr>
          <w:rFonts w:ascii="方正小标宋简体" w:eastAsia="方正小标宋简体" w:hint="eastAsia"/>
          <w:spacing w:val="-20"/>
          <w:sz w:val="44"/>
          <w:szCs w:val="44"/>
        </w:rPr>
        <w:t>中共河南省教育厅党组</w:t>
      </w:r>
    </w:p>
    <w:p w:rsidR="0049709F" w:rsidRDefault="0049709F">
      <w:pPr>
        <w:snapToGrid w:val="0"/>
        <w:jc w:val="center"/>
        <w:rPr>
          <w:rFonts w:ascii="方正小标宋简体" w:eastAsia="方正小标宋简体"/>
          <w:sz w:val="44"/>
          <w:szCs w:val="44"/>
        </w:rPr>
      </w:pPr>
      <w:r>
        <w:rPr>
          <w:rFonts w:ascii="方正小标宋简体" w:eastAsia="方正小标宋简体" w:hint="eastAsia"/>
          <w:sz w:val="44"/>
          <w:szCs w:val="44"/>
        </w:rPr>
        <w:t>关于深入开展“向李芳同志学习，争做</w:t>
      </w:r>
    </w:p>
    <w:p w:rsidR="0049709F" w:rsidRDefault="0049709F">
      <w:pPr>
        <w:snapToGrid w:val="0"/>
        <w:jc w:val="center"/>
        <w:rPr>
          <w:rFonts w:ascii="方正小标宋简体" w:eastAsia="方正小标宋简体"/>
          <w:sz w:val="44"/>
          <w:szCs w:val="44"/>
        </w:rPr>
      </w:pPr>
      <w:r>
        <w:rPr>
          <w:rFonts w:ascii="方正小标宋简体" w:eastAsia="方正小标宋简体" w:hint="eastAsia"/>
          <w:sz w:val="44"/>
          <w:szCs w:val="44"/>
        </w:rPr>
        <w:t>‘四有’好老师”主题教育活动的通知</w:t>
      </w:r>
    </w:p>
    <w:p w:rsidR="0049709F" w:rsidRDefault="0049709F">
      <w:pPr>
        <w:rPr>
          <w:rFonts w:ascii="仿宋_GB2312" w:eastAsia="仿宋_GB2312"/>
          <w:sz w:val="30"/>
          <w:szCs w:val="30"/>
        </w:rPr>
      </w:pPr>
    </w:p>
    <w:p w:rsidR="0049709F" w:rsidRDefault="0049709F">
      <w:pPr>
        <w:rPr>
          <w:rFonts w:ascii="仿宋_GB2312" w:eastAsia="仿宋_GB2312"/>
          <w:sz w:val="30"/>
          <w:szCs w:val="30"/>
        </w:rPr>
      </w:pPr>
      <w:r>
        <w:rPr>
          <w:rFonts w:ascii="仿宋_GB2312" w:eastAsia="仿宋_GB2312" w:hint="eastAsia"/>
          <w:sz w:val="30"/>
          <w:szCs w:val="30"/>
        </w:rPr>
        <w:t>各省辖市、省直管县（市）教育局，各高等学校党委，各省属中等职业学校，厅直属各单位：</w:t>
      </w:r>
    </w:p>
    <w:p w:rsidR="0049709F" w:rsidRDefault="0049709F" w:rsidP="005942E4">
      <w:pPr>
        <w:ind w:firstLineChars="200" w:firstLine="31680"/>
        <w:rPr>
          <w:rFonts w:ascii="仿宋_GB2312" w:eastAsia="仿宋_GB2312"/>
          <w:sz w:val="30"/>
          <w:szCs w:val="30"/>
        </w:rPr>
      </w:pPr>
      <w:r>
        <w:rPr>
          <w:rFonts w:ascii="仿宋_GB2312" w:eastAsia="仿宋_GB2312" w:hAnsi="仿宋_GB2312" w:cs="仿宋_GB2312" w:hint="eastAsia"/>
          <w:sz w:val="30"/>
          <w:szCs w:val="30"/>
          <w:shd w:val="clear" w:color="auto" w:fill="FFFFFF"/>
        </w:rPr>
        <w:t>为深入贯彻落实党的十九大精神和习近平总书记在全国教育大会上重要讲话精神，进一步加强全省教师队伍建设，提高师德水平和职业素养，根据</w:t>
      </w:r>
      <w:r>
        <w:rPr>
          <w:rFonts w:ascii="仿宋_GB2312" w:eastAsia="仿宋_GB2312" w:hint="eastAsia"/>
          <w:sz w:val="30"/>
          <w:szCs w:val="30"/>
        </w:rPr>
        <w:t>中共河南省委《关于追授李芳同志“河南省优秀共产党员”称号并开展向李芳同志学习活动的决定》（豫文〔</w:t>
      </w:r>
      <w:r>
        <w:rPr>
          <w:rFonts w:ascii="仿宋_GB2312" w:eastAsia="仿宋_GB2312"/>
          <w:sz w:val="30"/>
          <w:szCs w:val="30"/>
        </w:rPr>
        <w:t>2018</w:t>
      </w:r>
      <w:r>
        <w:rPr>
          <w:rFonts w:ascii="仿宋_GB2312" w:eastAsia="仿宋_GB2312" w:hint="eastAsia"/>
          <w:sz w:val="30"/>
          <w:szCs w:val="30"/>
        </w:rPr>
        <w:t>〕</w:t>
      </w:r>
      <w:r>
        <w:rPr>
          <w:rFonts w:ascii="仿宋_GB2312" w:eastAsia="仿宋_GB2312"/>
          <w:sz w:val="30"/>
          <w:szCs w:val="30"/>
        </w:rPr>
        <w:t>120</w:t>
      </w:r>
      <w:r>
        <w:rPr>
          <w:rFonts w:ascii="仿宋_GB2312" w:eastAsia="仿宋_GB2312" w:hint="eastAsia"/>
          <w:sz w:val="30"/>
          <w:szCs w:val="30"/>
        </w:rPr>
        <w:t>号）精神，中共河南省委高校工委、中共河南省教育厅党组决定在全省教育系统深入开展“向李芳同志学习，争做‘四有’好老师”主题教育活动。现将有关工作通知如下：</w:t>
      </w:r>
    </w:p>
    <w:p w:rsidR="0049709F" w:rsidRDefault="0049709F" w:rsidP="005942E4">
      <w:pPr>
        <w:ind w:firstLineChars="200" w:firstLine="31680"/>
        <w:rPr>
          <w:rFonts w:ascii="黑体" w:eastAsia="黑体" w:hAnsi="黑体"/>
          <w:sz w:val="30"/>
          <w:szCs w:val="30"/>
        </w:rPr>
      </w:pPr>
      <w:r>
        <w:rPr>
          <w:rFonts w:ascii="黑体" w:eastAsia="黑体" w:hAnsi="黑体" w:hint="eastAsia"/>
          <w:sz w:val="30"/>
          <w:szCs w:val="30"/>
        </w:rPr>
        <w:t>一、深入开展学习宣传活动，在全省掀起学习李芳精神的新高潮</w:t>
      </w:r>
    </w:p>
    <w:p w:rsidR="0049709F" w:rsidRDefault="0049709F" w:rsidP="005942E4">
      <w:pPr>
        <w:ind w:firstLineChars="200" w:firstLine="31680"/>
        <w:rPr>
          <w:rFonts w:ascii="仿宋_GB2312" w:eastAsia="仿宋_GB2312" w:hAnsi="仿宋_GB2312" w:cs="仿宋_GB2312"/>
          <w:sz w:val="30"/>
          <w:szCs w:val="30"/>
          <w:shd w:val="clear" w:color="auto" w:fill="FFFFFF"/>
        </w:rPr>
      </w:pPr>
      <w:r>
        <w:rPr>
          <w:rFonts w:ascii="仿宋_GB2312" w:eastAsia="仿宋_GB2312" w:hint="eastAsia"/>
          <w:sz w:val="30"/>
          <w:szCs w:val="30"/>
        </w:rPr>
        <w:t>李芳同志是我省优秀乡村教师中的杰出代表，是践行有理想信念、有道德情操、有扎实学识、有仁爱之心“</w:t>
      </w:r>
      <w:r>
        <w:rPr>
          <w:rFonts w:ascii="仿宋_GB2312" w:eastAsia="仿宋_GB2312" w:hAnsi="仿宋_GB2312" w:cs="仿宋_GB2312" w:hint="eastAsia"/>
          <w:sz w:val="30"/>
          <w:szCs w:val="30"/>
          <w:shd w:val="clear" w:color="auto" w:fill="FFFFFF"/>
        </w:rPr>
        <w:t>四有”好老师的先锋模范，是全省广大教师学习的榜样。为学习宣传李芳同志先进事迹，中共河南省委高校工委、省教育厅党组印发了《关于开展向李芳同志学习活动的通知》，并先后开展了李芳同志先进事迹座谈会、向李芳同志学习书画摄影作品展览、在教师节颁奖典礼追授李芳同志“河南最美教师”特别奖、向李芳同志学习主题音乐会等项活动，在全社会引领了开展向李芳同志学习的热潮。李芳事迹巡回报告会、歌咏比赛等一系列活动也将在近期启动。</w:t>
      </w:r>
    </w:p>
    <w:p w:rsidR="0049709F" w:rsidRDefault="0049709F" w:rsidP="005942E4">
      <w:pPr>
        <w:ind w:firstLineChars="200" w:firstLine="3168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为进一步学习李芳精神、弘扬高尚师德，在开展向李芳同志学习活动成果的基础上，中共河南省委高校工委、省教育厅党组决定深入开展“向李芳同志学习，争做‘四有’好老师”主题教育活动，在全省教育系统掀起向李芳同志学习新高潮。全省各级教育行政部门、各级各类学校要充分利用报刊、广播、电视、微博、微信以及校报校刊、展板橱窗等宣传阵地，通过组织学习、讨论、座谈及征文比赛、演讲比赛等多种形式，大力宣传李芳精神，切实把向李芳同志学习活动引向深入。同时，将陆续开展“寻找李芳式的好老师”大型宣传推介、“争做李芳式的好老师”大型主题征文等活动，引导鼓励全省广大教师人人参与、全员参与，真正将向李芳同志学习活动落在实处，落实到每一位教师。</w:t>
      </w:r>
    </w:p>
    <w:p w:rsidR="0049709F" w:rsidRDefault="0049709F" w:rsidP="005942E4">
      <w:pPr>
        <w:ind w:firstLineChars="200" w:firstLine="31680"/>
        <w:rPr>
          <w:rFonts w:ascii="黑体" w:eastAsia="黑体" w:hAnsi="黑体"/>
          <w:sz w:val="30"/>
          <w:szCs w:val="30"/>
        </w:rPr>
      </w:pPr>
      <w:r>
        <w:rPr>
          <w:rFonts w:ascii="黑体" w:eastAsia="黑体" w:hAnsi="黑体" w:hint="eastAsia"/>
          <w:sz w:val="30"/>
          <w:szCs w:val="30"/>
        </w:rPr>
        <w:t>二、全面加强师德师风建设，激励全省广大教师争做“四有”好老师</w:t>
      </w:r>
    </w:p>
    <w:p w:rsidR="0049709F" w:rsidRDefault="0049709F" w:rsidP="005942E4">
      <w:pPr>
        <w:ind w:firstLineChars="200" w:firstLine="3168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地、各校要以开展“向李芳同志学习，争做‘四有’好老师”主题教育活动为契机，努力提升师德师风建设工作成效。切实加强师德宣传，在全社会弘扬尊师重教的良好风尚；创新师德教育，研讨、探索新时期师德建设的新内容、新思想、新方法和新机制，全面提升师德水平；推动制度建设，完善诚信承诺和失信惩戒机制，明确师德红线；加强监察监督考评，在各类人才考核评价、项目评审、评优评先中，严把政治关、师德关、育人关，确保师德师风建设取得切实成效。通过多措并举，努力构建宣传、教育、考核、奖惩、监督“五位一体”的中小学幼儿园教师师德建设长效机制。</w:t>
      </w:r>
    </w:p>
    <w:p w:rsidR="0049709F" w:rsidRDefault="0049709F" w:rsidP="005942E4">
      <w:pPr>
        <w:ind w:firstLineChars="200" w:firstLine="3168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地、各校要激励广大教师以李芳同志为榜样，学习她爱岗敬业、爱生如子的高尚师德；学习她心怀大我、无私奉献的至诚情怀；学习她为人师表、行为世范的品格风范；学习她奋不顾身、舍己救人的大爱精神。引导和激励广大教师以身边的先进人物为榜样，立足岗位，敬业奉献，扎实工作，把对学生的爱倾注到教育教学的方方面面，强化“四个意识”，坚定“四个自信”，自觉践行“四个相统一”，努力做好学生的“四个引路人”，争当党和人民满意的“四有”好老师。全省广大教育工作者要牢固树立起强烈的争先进位的添彩意识，肩负起新时代中原更加出彩的历史使命，争做教育行业的出彩河南人，立足岗位，扎实工作，为办好人民满意的教育，决胜全面建成小康社会、谱写新时代中原更加出彩新篇章作出新的更大贡献。</w:t>
      </w:r>
    </w:p>
    <w:p w:rsidR="0049709F" w:rsidRDefault="0049709F" w:rsidP="005942E4">
      <w:pPr>
        <w:ind w:firstLineChars="200" w:firstLine="31680"/>
        <w:rPr>
          <w:rFonts w:ascii="黑体" w:eastAsia="黑体" w:hAnsi="黑体"/>
          <w:sz w:val="30"/>
          <w:szCs w:val="30"/>
        </w:rPr>
      </w:pPr>
      <w:r>
        <w:rPr>
          <w:rFonts w:ascii="黑体" w:eastAsia="黑体" w:hAnsi="黑体" w:hint="eastAsia"/>
          <w:sz w:val="30"/>
          <w:szCs w:val="30"/>
        </w:rPr>
        <w:t>三、贯彻全国教育大会精神，培养造就一支高素质专业化教师队伍</w:t>
      </w:r>
    </w:p>
    <w:p w:rsidR="0049709F" w:rsidRDefault="0049709F" w:rsidP="005942E4">
      <w:pPr>
        <w:ind w:firstLineChars="200" w:firstLine="3168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在今年召开的全国教育大会上，中共中央总书记、国家主席、中央军委主席习近平强调，教师是人类灵魂的工程师，是人类文明的传承者，承载着传播知识、传播思想、传播真理，塑造灵魂、塑造生命、塑造新人的时代重任；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w:t>
      </w:r>
    </w:p>
    <w:p w:rsidR="0049709F" w:rsidRDefault="0049709F" w:rsidP="005942E4">
      <w:pPr>
        <w:ind w:firstLineChars="200" w:firstLine="3168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地、各校要把深入开展“向李芳同志学习，争做‘四有’好老师”主题教育活动，与贯彻落实全国教育大会精神结合起来，与贯彻落实党中央、国务院《全面深化新时代教师队伍建设改革的意见》精神结合起来，与贯彻落实省委十届六次全会暨省委工作会议精神结合起来，从战略高度认识教师工作的极端重要性，始终不渝地把加强教师队伍建设作为提高教育质量的关键，进一步明确工作方向和行动要求，着力打造政治素质过硬、业务能力精湛、育人水平高超的高素质教师队伍。要着力提升教师思想政治素质和师德师风水平，全面提升教师专业素质能力，理顺教师管理体制机制，增强教师队伍建设保障能力。要特别关心教师特别是乡村教师生活，逐步提高教师地位待遇，让广大教师在岗位上有幸福感、事业上有成就感、社会上有荣誉感，让教师成为让人羡慕的职业。</w:t>
      </w:r>
    </w:p>
    <w:p w:rsidR="0049709F" w:rsidRDefault="0049709F" w:rsidP="005942E4">
      <w:pPr>
        <w:ind w:firstLineChars="200" w:firstLine="31680"/>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各地各校活动开展情况，请及时向</w:t>
      </w:r>
      <w:r>
        <w:rPr>
          <w:rFonts w:ascii="仿宋_GB2312" w:eastAsia="仿宋_GB2312" w:hint="eastAsia"/>
          <w:sz w:val="30"/>
          <w:szCs w:val="30"/>
        </w:rPr>
        <w:t>中共河南省委高校工委、中共河南省教育厅党组</w:t>
      </w:r>
      <w:r>
        <w:rPr>
          <w:rFonts w:ascii="仿宋_GB2312" w:eastAsia="仿宋_GB2312" w:hAnsi="仿宋_GB2312" w:cs="仿宋_GB2312" w:hint="eastAsia"/>
          <w:sz w:val="30"/>
          <w:szCs w:val="30"/>
          <w:shd w:val="clear" w:color="auto" w:fill="FFFFFF"/>
        </w:rPr>
        <w:t>报告。联系电话</w:t>
      </w:r>
      <w:r>
        <w:rPr>
          <w:rFonts w:ascii="仿宋_GB2312" w:eastAsia="仿宋_GB2312" w:hAnsi="仿宋_GB2312" w:cs="仿宋_GB2312"/>
          <w:sz w:val="30"/>
          <w:szCs w:val="30"/>
          <w:shd w:val="clear" w:color="auto" w:fill="FFFFFF"/>
        </w:rPr>
        <w:t>:0371-69691697</w:t>
      </w:r>
    </w:p>
    <w:p w:rsidR="0049709F" w:rsidRDefault="0049709F">
      <w:pPr>
        <w:jc w:val="center"/>
        <w:rPr>
          <w:rFonts w:ascii="仿宋_GB2312" w:eastAsia="仿宋_GB2312"/>
          <w:sz w:val="30"/>
          <w:szCs w:val="30"/>
        </w:rPr>
      </w:pPr>
    </w:p>
    <w:p w:rsidR="0049709F" w:rsidRDefault="0049709F">
      <w:pPr>
        <w:jc w:val="center"/>
        <w:rPr>
          <w:rFonts w:ascii="仿宋_GB2312" w:eastAsia="仿宋_GB2312"/>
          <w:sz w:val="30"/>
          <w:szCs w:val="30"/>
        </w:rPr>
      </w:pPr>
    </w:p>
    <w:p w:rsidR="0049709F" w:rsidRDefault="0049709F">
      <w:pPr>
        <w:jc w:val="center"/>
        <w:rPr>
          <w:rFonts w:ascii="仿宋_GB2312" w:eastAsia="仿宋_GB2312"/>
          <w:sz w:val="30"/>
          <w:szCs w:val="30"/>
        </w:rPr>
      </w:pPr>
    </w:p>
    <w:p w:rsidR="0049709F" w:rsidRDefault="0049709F">
      <w:pPr>
        <w:jc w:val="center"/>
        <w:rPr>
          <w:rFonts w:ascii="仿宋_GB2312" w:eastAsia="仿宋_GB2312"/>
          <w:sz w:val="30"/>
          <w:szCs w:val="30"/>
        </w:rPr>
      </w:pPr>
      <w:r>
        <w:rPr>
          <w:rFonts w:ascii="仿宋_GB2312" w:eastAsia="仿宋_GB2312" w:hint="eastAsia"/>
          <w:sz w:val="30"/>
          <w:szCs w:val="30"/>
        </w:rPr>
        <w:t>中共河南省委高校工委</w:t>
      </w:r>
      <w:r>
        <w:rPr>
          <w:rFonts w:ascii="仿宋_GB2312" w:eastAsia="仿宋_GB2312"/>
          <w:sz w:val="30"/>
          <w:szCs w:val="30"/>
        </w:rPr>
        <w:t xml:space="preserve">         </w:t>
      </w:r>
      <w:r>
        <w:rPr>
          <w:rFonts w:ascii="仿宋_GB2312" w:eastAsia="仿宋_GB2312" w:hint="eastAsia"/>
          <w:sz w:val="30"/>
          <w:szCs w:val="30"/>
        </w:rPr>
        <w:t>中共河南省教育厅党组</w:t>
      </w:r>
    </w:p>
    <w:p w:rsidR="0049709F" w:rsidRDefault="0049709F" w:rsidP="005942E4">
      <w:pPr>
        <w:ind w:firstLineChars="1719" w:firstLine="31680"/>
        <w:rPr>
          <w:rFonts w:ascii="仿宋_GB2312" w:eastAsia="仿宋_GB2312" w:hAnsi="仿宋_GB2312" w:cs="仿宋_GB2312"/>
          <w:sz w:val="30"/>
          <w:szCs w:val="30"/>
          <w:shd w:val="clear" w:color="auto" w:fill="FFFFFF"/>
        </w:rPr>
      </w:pPr>
      <w:smartTag w:uri="urn:schemas-microsoft-com:office:smarttags" w:element="chsdate">
        <w:smartTagPr>
          <w:attr w:name="IsROCDate" w:val="False"/>
          <w:attr w:name="IsLunarDate" w:val="False"/>
          <w:attr w:name="Day" w:val="30"/>
          <w:attr w:name="Month" w:val="9"/>
          <w:attr w:name="Year" w:val="2018"/>
        </w:smartTagPr>
        <w:r>
          <w:rPr>
            <w:rFonts w:ascii="仿宋_GB2312" w:eastAsia="仿宋_GB2312" w:hAnsi="仿宋_GB2312" w:cs="仿宋_GB2312"/>
            <w:sz w:val="30"/>
            <w:szCs w:val="30"/>
            <w:shd w:val="clear" w:color="auto" w:fill="FFFFFF"/>
          </w:rPr>
          <w:t>2018</w:t>
        </w:r>
        <w:r>
          <w:rPr>
            <w:rFonts w:ascii="仿宋_GB2312" w:eastAsia="仿宋_GB2312" w:hAnsi="仿宋_GB2312" w:cs="仿宋_GB2312" w:hint="eastAsia"/>
            <w:sz w:val="30"/>
            <w:szCs w:val="30"/>
            <w:shd w:val="clear" w:color="auto" w:fill="FFFFFF"/>
          </w:rPr>
          <w:t>年</w:t>
        </w:r>
        <w:r>
          <w:rPr>
            <w:rFonts w:ascii="仿宋_GB2312" w:eastAsia="仿宋_GB2312" w:hAnsi="仿宋_GB2312" w:cs="仿宋_GB2312"/>
            <w:sz w:val="30"/>
            <w:szCs w:val="30"/>
            <w:shd w:val="clear" w:color="auto" w:fill="FFFFFF"/>
          </w:rPr>
          <w:t>9</w:t>
        </w:r>
        <w:r>
          <w:rPr>
            <w:rFonts w:ascii="仿宋_GB2312" w:eastAsia="仿宋_GB2312" w:hAnsi="仿宋_GB2312" w:cs="仿宋_GB2312" w:hint="eastAsia"/>
            <w:sz w:val="30"/>
            <w:szCs w:val="30"/>
            <w:shd w:val="clear" w:color="auto" w:fill="FFFFFF"/>
          </w:rPr>
          <w:t>月</w:t>
        </w:r>
        <w:r>
          <w:rPr>
            <w:rFonts w:ascii="仿宋_GB2312" w:eastAsia="仿宋_GB2312" w:hAnsi="仿宋_GB2312" w:cs="仿宋_GB2312"/>
            <w:sz w:val="30"/>
            <w:szCs w:val="30"/>
            <w:shd w:val="clear" w:color="auto" w:fill="FFFFFF"/>
          </w:rPr>
          <w:t>30</w:t>
        </w:r>
        <w:r>
          <w:rPr>
            <w:rFonts w:ascii="仿宋_GB2312" w:eastAsia="仿宋_GB2312" w:hAnsi="仿宋_GB2312" w:cs="仿宋_GB2312" w:hint="eastAsia"/>
            <w:sz w:val="30"/>
            <w:szCs w:val="30"/>
            <w:shd w:val="clear" w:color="auto" w:fill="FFFFFF"/>
          </w:rPr>
          <w:t>日</w:t>
        </w:r>
      </w:smartTag>
    </w:p>
    <w:p w:rsidR="0049709F" w:rsidRDefault="0049709F">
      <w:pPr>
        <w:rPr>
          <w:rFonts w:ascii="仿宋_GB2312" w:eastAsia="仿宋_GB2312" w:hAnsi="仿宋_GB2312" w:cs="仿宋_GB2312"/>
          <w:sz w:val="30"/>
          <w:szCs w:val="30"/>
          <w:shd w:val="clear" w:color="auto" w:fill="FFFFFF"/>
        </w:rPr>
      </w:pPr>
    </w:p>
    <w:p w:rsidR="0049709F" w:rsidRDefault="0049709F">
      <w:pPr>
        <w:rPr>
          <w:rFonts w:ascii="仿宋_GB2312" w:eastAsia="仿宋_GB2312" w:hAnsi="仿宋_GB2312" w:cs="仿宋_GB2312"/>
          <w:sz w:val="30"/>
          <w:szCs w:val="30"/>
          <w:shd w:val="clear" w:color="auto" w:fill="FFFFFF"/>
        </w:rPr>
      </w:pPr>
    </w:p>
    <w:p w:rsidR="0049709F" w:rsidRDefault="0049709F">
      <w:pPr>
        <w:rPr>
          <w:rFonts w:ascii="仿宋_GB2312" w:eastAsia="仿宋_GB2312" w:hAnsi="仿宋_GB2312" w:cs="仿宋_GB2312"/>
          <w:sz w:val="30"/>
          <w:szCs w:val="30"/>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92.75pt;margin-top:212pt;width:141.1pt;height:37.45pt;z-index:-251656192">
            <v:imagedata r:id="rId6" o:title=""/>
          </v:shape>
        </w:pict>
      </w:r>
    </w:p>
    <w:p w:rsidR="0049709F" w:rsidRDefault="0049709F">
      <w:pPr>
        <w:rPr>
          <w:rFonts w:ascii="仿宋_GB2312" w:eastAsia="仿宋_GB2312" w:hAnsi="仿宋_GB2312" w:cs="仿宋_GB2312"/>
          <w:sz w:val="30"/>
          <w:szCs w:val="30"/>
          <w:shd w:val="clear" w:color="auto" w:fill="FFFFFF"/>
        </w:rPr>
      </w:pPr>
    </w:p>
    <w:p w:rsidR="0049709F" w:rsidRDefault="0049709F">
      <w:pPr>
        <w:rPr>
          <w:rFonts w:ascii="仿宋_GB2312" w:eastAsia="仿宋_GB2312" w:hAnsi="仿宋_GB2312" w:cs="仿宋_GB2312"/>
          <w:sz w:val="30"/>
          <w:szCs w:val="30"/>
          <w:shd w:val="clear" w:color="auto" w:fill="FFFFFF"/>
        </w:rPr>
      </w:pPr>
    </w:p>
    <w:p w:rsidR="0049709F" w:rsidRDefault="0049709F">
      <w:pPr>
        <w:rPr>
          <w:rFonts w:ascii="仿宋_GB2312" w:eastAsia="仿宋_GB2312" w:hAnsi="仿宋_GB2312" w:cs="仿宋_GB2312"/>
          <w:sz w:val="30"/>
          <w:szCs w:val="30"/>
          <w:shd w:val="clear" w:color="auto" w:fill="FFFFFF"/>
        </w:rPr>
      </w:pPr>
    </w:p>
    <w:p w:rsidR="0049709F" w:rsidRDefault="0049709F">
      <w:pPr>
        <w:rPr>
          <w:rFonts w:ascii="仿宋_GB2312" w:eastAsia="仿宋_GB2312" w:hAnsi="仿宋_GB2312" w:cs="仿宋_GB2312"/>
          <w:sz w:val="30"/>
          <w:szCs w:val="30"/>
          <w:shd w:val="clear" w:color="auto" w:fill="FFFFFF"/>
        </w:rPr>
      </w:pPr>
    </w:p>
    <w:p w:rsidR="0049709F" w:rsidRDefault="0049709F">
      <w:pPr>
        <w:rPr>
          <w:rFonts w:ascii="仿宋_GB2312" w:eastAsia="仿宋_GB2312" w:hAnsi="仿宋_GB2312" w:cs="仿宋_GB2312"/>
          <w:sz w:val="30"/>
          <w:szCs w:val="30"/>
          <w:shd w:val="clear" w:color="auto" w:fill="FFFFFF"/>
        </w:rPr>
      </w:pPr>
      <w:bookmarkStart w:id="0" w:name="_GoBack"/>
      <w:bookmarkEnd w:id="0"/>
    </w:p>
    <w:p w:rsidR="0049709F" w:rsidRDefault="0049709F">
      <w:pPr>
        <w:rPr>
          <w:rFonts w:ascii="仿宋_GB2312" w:eastAsia="仿宋_GB2312" w:hAnsi="仿宋_GB2312" w:cs="仿宋_GB2312"/>
          <w:sz w:val="30"/>
          <w:szCs w:val="30"/>
          <w:shd w:val="clear" w:color="auto" w:fill="FFFFFF"/>
        </w:rPr>
      </w:pPr>
    </w:p>
    <w:p w:rsidR="0049709F" w:rsidRDefault="0049709F">
      <w:pPr>
        <w:jc w:val="center"/>
        <w:rPr>
          <w:rFonts w:ascii="仿宋_GB2312" w:eastAsia="仿宋_GB2312" w:hAnsi="仿宋_GB2312" w:cs="仿宋_GB2312"/>
          <w:sz w:val="30"/>
          <w:szCs w:val="30"/>
          <w:shd w:val="clear" w:color="auto" w:fill="FFFFFF"/>
        </w:rPr>
      </w:pPr>
      <w:r>
        <w:rPr>
          <w:noProof/>
        </w:rPr>
        <w:pict>
          <v:rect id="矩形 14" o:spid="_x0000_s1034" style="position:absolute;left:0;text-align:left;margin-left:-5.55pt;margin-top:31.45pt;width:99.9pt;height:29.35pt;z-index:251657216" strokecolor="white"/>
        </w:pict>
      </w:r>
      <w:r>
        <w:rPr>
          <w:noProof/>
        </w:rPr>
        <w:pict>
          <v:line id="直线 10" o:spid="_x0000_s1035" style="position:absolute;left:0;text-align:left;z-index:251656192" from="0,0" to="432.9pt,0"/>
        </w:pict>
      </w:r>
      <w:r>
        <w:rPr>
          <w:noProof/>
        </w:rPr>
        <w:pict>
          <v:line id="直线 9" o:spid="_x0000_s1036" style="position:absolute;left:0;text-align:left;z-index:251655168" from="0,29.35pt" to="432.9pt,29.35pt"/>
        </w:pict>
      </w:r>
      <w:r>
        <w:rPr>
          <w:rFonts w:ascii="仿宋_GB2312" w:eastAsia="仿宋_GB2312" w:hint="eastAsia"/>
          <w:sz w:val="30"/>
          <w:szCs w:val="30"/>
        </w:rPr>
        <w:t>河南省教育厅办公室</w:t>
      </w:r>
      <w:r>
        <w:rPr>
          <w:rFonts w:ascii="仿宋_GB2312" w:eastAsia="仿宋_GB2312"/>
          <w:sz w:val="30"/>
          <w:szCs w:val="30"/>
        </w:rPr>
        <w:t xml:space="preserve">   </w:t>
      </w:r>
      <w:r>
        <w:rPr>
          <w:rFonts w:ascii="仿宋_GB2312" w:eastAsia="仿宋_GB2312" w:hint="eastAsia"/>
          <w:sz w:val="30"/>
          <w:szCs w:val="30"/>
        </w:rPr>
        <w:t>主动公开</w:t>
      </w:r>
      <w:r>
        <w:rPr>
          <w:rFonts w:ascii="仿宋_GB2312" w:eastAsia="仿宋_GB2312"/>
          <w:sz w:val="30"/>
          <w:szCs w:val="30"/>
        </w:rPr>
        <w:t xml:space="preserve">   </w:t>
      </w:r>
      <w:smartTag w:uri="urn:schemas-microsoft-com:office:smarttags" w:element="chsdate">
        <w:smartTagPr>
          <w:attr w:name="IsROCDate" w:val="False"/>
          <w:attr w:name="IsLunarDate" w:val="False"/>
          <w:attr w:name="Day" w:val="30"/>
          <w:attr w:name="Month" w:val="9"/>
          <w:attr w:name="Year" w:val="2018"/>
        </w:smartTagPr>
        <w:r>
          <w:rPr>
            <w:rFonts w:ascii="仿宋_GB2312" w:eastAsia="仿宋_GB2312"/>
            <w:sz w:val="30"/>
            <w:szCs w:val="30"/>
          </w:rPr>
          <w:t>2018</w:t>
        </w:r>
        <w:r>
          <w:rPr>
            <w:rFonts w:ascii="仿宋_GB2312" w:eastAsia="仿宋_GB2312" w:hint="eastAsia"/>
            <w:sz w:val="30"/>
            <w:szCs w:val="30"/>
          </w:rPr>
          <w:t>年</w:t>
        </w:r>
        <w:r>
          <w:rPr>
            <w:rFonts w:ascii="仿宋_GB2312" w:eastAsia="仿宋_GB2312"/>
            <w:sz w:val="30"/>
            <w:szCs w:val="30"/>
          </w:rPr>
          <w:t>9</w:t>
        </w:r>
        <w:r>
          <w:rPr>
            <w:rFonts w:ascii="仿宋_GB2312" w:eastAsia="仿宋_GB2312" w:hint="eastAsia"/>
            <w:sz w:val="30"/>
            <w:szCs w:val="30"/>
          </w:rPr>
          <w:t>月</w:t>
        </w:r>
        <w:r>
          <w:rPr>
            <w:rFonts w:ascii="仿宋_GB2312" w:eastAsia="仿宋_GB2312"/>
            <w:sz w:val="30"/>
            <w:szCs w:val="30"/>
          </w:rPr>
          <w:t>30</w:t>
        </w:r>
        <w:r>
          <w:rPr>
            <w:rFonts w:ascii="仿宋_GB2312" w:eastAsia="仿宋_GB2312" w:hint="eastAsia"/>
            <w:sz w:val="30"/>
            <w:szCs w:val="30"/>
          </w:rPr>
          <w:t>日</w:t>
        </w:r>
      </w:smartTag>
      <w:r>
        <w:rPr>
          <w:rFonts w:ascii="仿宋_GB2312" w:eastAsia="仿宋_GB2312" w:hint="eastAsia"/>
          <w:sz w:val="30"/>
          <w:szCs w:val="30"/>
        </w:rPr>
        <w:t>印发</w:t>
      </w:r>
    </w:p>
    <w:p w:rsidR="0049709F" w:rsidRDefault="0049709F" w:rsidP="00084F34">
      <w:pPr>
        <w:widowControl/>
        <w:shd w:val="clear" w:color="auto" w:fill="FFFFFF"/>
        <w:spacing w:line="408" w:lineRule="atLeast"/>
        <w:rPr>
          <w:rFonts w:ascii="仿宋" w:eastAsia="仿宋" w:hAnsi="仿宋" w:cs="宋体"/>
          <w:color w:val="333333"/>
          <w:spacing w:val="8"/>
          <w:kern w:val="0"/>
          <w:sz w:val="28"/>
          <w:szCs w:val="28"/>
          <w:shd w:val="clear" w:color="auto" w:fill="FFFFFF"/>
        </w:rPr>
      </w:pPr>
    </w:p>
    <w:sectPr w:rsidR="0049709F" w:rsidSect="00734AC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9F" w:rsidRDefault="0049709F" w:rsidP="00CA6CAE">
      <w:r>
        <w:separator/>
      </w:r>
    </w:p>
  </w:endnote>
  <w:endnote w:type="continuationSeparator" w:id="0">
    <w:p w:rsidR="0049709F" w:rsidRDefault="0049709F" w:rsidP="00CA6C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9F" w:rsidRDefault="004970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9F" w:rsidRDefault="004970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9F" w:rsidRDefault="00497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9F" w:rsidRDefault="0049709F" w:rsidP="00CA6CAE">
      <w:r>
        <w:separator/>
      </w:r>
    </w:p>
  </w:footnote>
  <w:footnote w:type="continuationSeparator" w:id="0">
    <w:p w:rsidR="0049709F" w:rsidRDefault="0049709F" w:rsidP="00CA6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9F" w:rsidRDefault="004970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9F" w:rsidRDefault="0049709F" w:rsidP="004E5444">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9F" w:rsidRDefault="004970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F34"/>
    <w:rsid w:val="00000AA6"/>
    <w:rsid w:val="00003D04"/>
    <w:rsid w:val="0000436F"/>
    <w:rsid w:val="00006304"/>
    <w:rsid w:val="00015CB0"/>
    <w:rsid w:val="00016ECE"/>
    <w:rsid w:val="0002034F"/>
    <w:rsid w:val="00021B7A"/>
    <w:rsid w:val="00022D95"/>
    <w:rsid w:val="00024F88"/>
    <w:rsid w:val="00026684"/>
    <w:rsid w:val="00031384"/>
    <w:rsid w:val="0003153A"/>
    <w:rsid w:val="00031D64"/>
    <w:rsid w:val="00036298"/>
    <w:rsid w:val="00036A23"/>
    <w:rsid w:val="0004027B"/>
    <w:rsid w:val="000439B1"/>
    <w:rsid w:val="00044353"/>
    <w:rsid w:val="00044924"/>
    <w:rsid w:val="0005181C"/>
    <w:rsid w:val="00052338"/>
    <w:rsid w:val="00053151"/>
    <w:rsid w:val="0005704D"/>
    <w:rsid w:val="000578F3"/>
    <w:rsid w:val="00061071"/>
    <w:rsid w:val="00065B54"/>
    <w:rsid w:val="000744E4"/>
    <w:rsid w:val="0007704E"/>
    <w:rsid w:val="00080C36"/>
    <w:rsid w:val="00084F34"/>
    <w:rsid w:val="00087940"/>
    <w:rsid w:val="00091351"/>
    <w:rsid w:val="000950B0"/>
    <w:rsid w:val="00095427"/>
    <w:rsid w:val="00096989"/>
    <w:rsid w:val="00097DB7"/>
    <w:rsid w:val="000A26B8"/>
    <w:rsid w:val="000A6F07"/>
    <w:rsid w:val="000B1733"/>
    <w:rsid w:val="000B412B"/>
    <w:rsid w:val="000C2C7B"/>
    <w:rsid w:val="000C3A95"/>
    <w:rsid w:val="000C4CB7"/>
    <w:rsid w:val="000C5F83"/>
    <w:rsid w:val="000C7C56"/>
    <w:rsid w:val="000D27CF"/>
    <w:rsid w:val="000D2A32"/>
    <w:rsid w:val="000D5ABE"/>
    <w:rsid w:val="000D70D1"/>
    <w:rsid w:val="000F0CE9"/>
    <w:rsid w:val="000F64D2"/>
    <w:rsid w:val="00115088"/>
    <w:rsid w:val="00116E09"/>
    <w:rsid w:val="00121875"/>
    <w:rsid w:val="0012522F"/>
    <w:rsid w:val="00127624"/>
    <w:rsid w:val="00127FF8"/>
    <w:rsid w:val="00144F70"/>
    <w:rsid w:val="00146D33"/>
    <w:rsid w:val="00150C94"/>
    <w:rsid w:val="0015497C"/>
    <w:rsid w:val="0017039B"/>
    <w:rsid w:val="001713A1"/>
    <w:rsid w:val="001732B5"/>
    <w:rsid w:val="001732FA"/>
    <w:rsid w:val="001734E7"/>
    <w:rsid w:val="001745AC"/>
    <w:rsid w:val="0017565A"/>
    <w:rsid w:val="001778BD"/>
    <w:rsid w:val="00181EF0"/>
    <w:rsid w:val="00183C85"/>
    <w:rsid w:val="001841CA"/>
    <w:rsid w:val="00185C8D"/>
    <w:rsid w:val="00187C20"/>
    <w:rsid w:val="0019078A"/>
    <w:rsid w:val="00191C11"/>
    <w:rsid w:val="001925D3"/>
    <w:rsid w:val="001930F2"/>
    <w:rsid w:val="00195CA1"/>
    <w:rsid w:val="001A027C"/>
    <w:rsid w:val="001B293C"/>
    <w:rsid w:val="001B3299"/>
    <w:rsid w:val="001B40E4"/>
    <w:rsid w:val="001B5AE1"/>
    <w:rsid w:val="001B6886"/>
    <w:rsid w:val="001B6DD2"/>
    <w:rsid w:val="001B6EBD"/>
    <w:rsid w:val="001C385B"/>
    <w:rsid w:val="001D07F7"/>
    <w:rsid w:val="001D4692"/>
    <w:rsid w:val="001D7B82"/>
    <w:rsid w:val="001E2B56"/>
    <w:rsid w:val="001E368C"/>
    <w:rsid w:val="001E7711"/>
    <w:rsid w:val="001F1AFB"/>
    <w:rsid w:val="001F7D15"/>
    <w:rsid w:val="00201170"/>
    <w:rsid w:val="002013CA"/>
    <w:rsid w:val="00201581"/>
    <w:rsid w:val="00202680"/>
    <w:rsid w:val="002026A7"/>
    <w:rsid w:val="0020328B"/>
    <w:rsid w:val="00206EC0"/>
    <w:rsid w:val="00211082"/>
    <w:rsid w:val="002131B3"/>
    <w:rsid w:val="00213FA6"/>
    <w:rsid w:val="00215A8D"/>
    <w:rsid w:val="002171BC"/>
    <w:rsid w:val="0022602B"/>
    <w:rsid w:val="00226A25"/>
    <w:rsid w:val="00230611"/>
    <w:rsid w:val="00231674"/>
    <w:rsid w:val="00231CA9"/>
    <w:rsid w:val="00243EF7"/>
    <w:rsid w:val="00247C9F"/>
    <w:rsid w:val="002550C8"/>
    <w:rsid w:val="00260310"/>
    <w:rsid w:val="0026570E"/>
    <w:rsid w:val="0027363D"/>
    <w:rsid w:val="00281C40"/>
    <w:rsid w:val="00284F5F"/>
    <w:rsid w:val="00285CDA"/>
    <w:rsid w:val="00287CD2"/>
    <w:rsid w:val="002949FF"/>
    <w:rsid w:val="002A01B7"/>
    <w:rsid w:val="002A0EEB"/>
    <w:rsid w:val="002A123C"/>
    <w:rsid w:val="002B1F4E"/>
    <w:rsid w:val="002B4D7C"/>
    <w:rsid w:val="002B6AE7"/>
    <w:rsid w:val="002C01CB"/>
    <w:rsid w:val="002C070F"/>
    <w:rsid w:val="002C1D7F"/>
    <w:rsid w:val="002D33E9"/>
    <w:rsid w:val="002D73F6"/>
    <w:rsid w:val="002E00D2"/>
    <w:rsid w:val="002E050A"/>
    <w:rsid w:val="002E19E7"/>
    <w:rsid w:val="002E209A"/>
    <w:rsid w:val="002F07BF"/>
    <w:rsid w:val="002F29A0"/>
    <w:rsid w:val="002F2A44"/>
    <w:rsid w:val="002F336D"/>
    <w:rsid w:val="002F4381"/>
    <w:rsid w:val="00306F57"/>
    <w:rsid w:val="00313C01"/>
    <w:rsid w:val="0031750C"/>
    <w:rsid w:val="00320EC1"/>
    <w:rsid w:val="00321426"/>
    <w:rsid w:val="00327F8C"/>
    <w:rsid w:val="00330E61"/>
    <w:rsid w:val="00334ECF"/>
    <w:rsid w:val="00341DCA"/>
    <w:rsid w:val="0034284A"/>
    <w:rsid w:val="00342B28"/>
    <w:rsid w:val="0035182D"/>
    <w:rsid w:val="003552B6"/>
    <w:rsid w:val="003579C7"/>
    <w:rsid w:val="0036067F"/>
    <w:rsid w:val="003623E4"/>
    <w:rsid w:val="00362A5F"/>
    <w:rsid w:val="00364C5C"/>
    <w:rsid w:val="0036785C"/>
    <w:rsid w:val="00374235"/>
    <w:rsid w:val="003763F0"/>
    <w:rsid w:val="00376CBD"/>
    <w:rsid w:val="00381AD4"/>
    <w:rsid w:val="003823A3"/>
    <w:rsid w:val="00383591"/>
    <w:rsid w:val="003928F4"/>
    <w:rsid w:val="00394BC4"/>
    <w:rsid w:val="003A0D7F"/>
    <w:rsid w:val="003A2882"/>
    <w:rsid w:val="003A6D74"/>
    <w:rsid w:val="003A7BA6"/>
    <w:rsid w:val="003C3273"/>
    <w:rsid w:val="003C43D5"/>
    <w:rsid w:val="003C4A93"/>
    <w:rsid w:val="003D3BD3"/>
    <w:rsid w:val="003D7D44"/>
    <w:rsid w:val="003E1E1B"/>
    <w:rsid w:val="003E405E"/>
    <w:rsid w:val="003F56C7"/>
    <w:rsid w:val="004004CE"/>
    <w:rsid w:val="0040504A"/>
    <w:rsid w:val="004176E8"/>
    <w:rsid w:val="004203E5"/>
    <w:rsid w:val="004372BF"/>
    <w:rsid w:val="004424D2"/>
    <w:rsid w:val="00444634"/>
    <w:rsid w:val="0044640E"/>
    <w:rsid w:val="00447041"/>
    <w:rsid w:val="0046430D"/>
    <w:rsid w:val="004665BF"/>
    <w:rsid w:val="0047027C"/>
    <w:rsid w:val="004733F1"/>
    <w:rsid w:val="0047572F"/>
    <w:rsid w:val="00476855"/>
    <w:rsid w:val="00480D2C"/>
    <w:rsid w:val="004811D0"/>
    <w:rsid w:val="00483FEC"/>
    <w:rsid w:val="00484B40"/>
    <w:rsid w:val="00485547"/>
    <w:rsid w:val="00487A1D"/>
    <w:rsid w:val="004902F4"/>
    <w:rsid w:val="00491286"/>
    <w:rsid w:val="0049709F"/>
    <w:rsid w:val="004976F0"/>
    <w:rsid w:val="004A2509"/>
    <w:rsid w:val="004B0549"/>
    <w:rsid w:val="004B0AF4"/>
    <w:rsid w:val="004C6B88"/>
    <w:rsid w:val="004D408B"/>
    <w:rsid w:val="004D5E50"/>
    <w:rsid w:val="004E38CA"/>
    <w:rsid w:val="004E5444"/>
    <w:rsid w:val="00506BF6"/>
    <w:rsid w:val="005170BF"/>
    <w:rsid w:val="00520880"/>
    <w:rsid w:val="00527842"/>
    <w:rsid w:val="005317BE"/>
    <w:rsid w:val="00536B73"/>
    <w:rsid w:val="00540A47"/>
    <w:rsid w:val="00541E4C"/>
    <w:rsid w:val="00543468"/>
    <w:rsid w:val="00544022"/>
    <w:rsid w:val="00545007"/>
    <w:rsid w:val="00550E31"/>
    <w:rsid w:val="005510B0"/>
    <w:rsid w:val="005538EA"/>
    <w:rsid w:val="00553BB0"/>
    <w:rsid w:val="00553FE9"/>
    <w:rsid w:val="0055630D"/>
    <w:rsid w:val="00557154"/>
    <w:rsid w:val="00561259"/>
    <w:rsid w:val="00571F00"/>
    <w:rsid w:val="005725AC"/>
    <w:rsid w:val="00575335"/>
    <w:rsid w:val="00585093"/>
    <w:rsid w:val="00585C12"/>
    <w:rsid w:val="00585E28"/>
    <w:rsid w:val="00591EEA"/>
    <w:rsid w:val="005942E4"/>
    <w:rsid w:val="005974C2"/>
    <w:rsid w:val="005A0ADF"/>
    <w:rsid w:val="005A2789"/>
    <w:rsid w:val="005A366E"/>
    <w:rsid w:val="005A6EA6"/>
    <w:rsid w:val="005B0AFB"/>
    <w:rsid w:val="005B5AE8"/>
    <w:rsid w:val="005B61A6"/>
    <w:rsid w:val="005B72D7"/>
    <w:rsid w:val="005B7CC9"/>
    <w:rsid w:val="005C07A4"/>
    <w:rsid w:val="005C0ADB"/>
    <w:rsid w:val="005C1A7B"/>
    <w:rsid w:val="005C2BF3"/>
    <w:rsid w:val="005D0A48"/>
    <w:rsid w:val="005D2DC9"/>
    <w:rsid w:val="005D613D"/>
    <w:rsid w:val="005D69FE"/>
    <w:rsid w:val="005D6CF9"/>
    <w:rsid w:val="005D71DC"/>
    <w:rsid w:val="005E0C39"/>
    <w:rsid w:val="005E57F6"/>
    <w:rsid w:val="005E78AC"/>
    <w:rsid w:val="005F2706"/>
    <w:rsid w:val="005F29A2"/>
    <w:rsid w:val="005F2B6E"/>
    <w:rsid w:val="00600F7B"/>
    <w:rsid w:val="006013B1"/>
    <w:rsid w:val="006025FA"/>
    <w:rsid w:val="00605E32"/>
    <w:rsid w:val="00606488"/>
    <w:rsid w:val="00611063"/>
    <w:rsid w:val="006156BA"/>
    <w:rsid w:val="006216E5"/>
    <w:rsid w:val="0062443B"/>
    <w:rsid w:val="00627056"/>
    <w:rsid w:val="006353EF"/>
    <w:rsid w:val="006418C9"/>
    <w:rsid w:val="00642E41"/>
    <w:rsid w:val="006472DA"/>
    <w:rsid w:val="00652C10"/>
    <w:rsid w:val="00653040"/>
    <w:rsid w:val="0066314A"/>
    <w:rsid w:val="006641C5"/>
    <w:rsid w:val="006655FC"/>
    <w:rsid w:val="00667D9D"/>
    <w:rsid w:val="006700DC"/>
    <w:rsid w:val="00672915"/>
    <w:rsid w:val="00673B2A"/>
    <w:rsid w:val="0068497D"/>
    <w:rsid w:val="00690335"/>
    <w:rsid w:val="00693EFA"/>
    <w:rsid w:val="006A3AAB"/>
    <w:rsid w:val="006A6120"/>
    <w:rsid w:val="006A6E79"/>
    <w:rsid w:val="006B4688"/>
    <w:rsid w:val="006C185C"/>
    <w:rsid w:val="006C2B3F"/>
    <w:rsid w:val="006C632B"/>
    <w:rsid w:val="006D57CB"/>
    <w:rsid w:val="006E6E7D"/>
    <w:rsid w:val="006E7758"/>
    <w:rsid w:val="006F0F51"/>
    <w:rsid w:val="006F120B"/>
    <w:rsid w:val="006F5D7B"/>
    <w:rsid w:val="006F6633"/>
    <w:rsid w:val="006F693D"/>
    <w:rsid w:val="006F798D"/>
    <w:rsid w:val="00703BBE"/>
    <w:rsid w:val="00706829"/>
    <w:rsid w:val="00706BC7"/>
    <w:rsid w:val="00707E3A"/>
    <w:rsid w:val="0071060E"/>
    <w:rsid w:val="007108C6"/>
    <w:rsid w:val="007179CE"/>
    <w:rsid w:val="007213B0"/>
    <w:rsid w:val="007257E8"/>
    <w:rsid w:val="00734ACC"/>
    <w:rsid w:val="00735AC0"/>
    <w:rsid w:val="00736C68"/>
    <w:rsid w:val="00737482"/>
    <w:rsid w:val="00737861"/>
    <w:rsid w:val="007438ED"/>
    <w:rsid w:val="0074671C"/>
    <w:rsid w:val="007532AF"/>
    <w:rsid w:val="00755C80"/>
    <w:rsid w:val="0076137A"/>
    <w:rsid w:val="007651BC"/>
    <w:rsid w:val="00766ADC"/>
    <w:rsid w:val="00773905"/>
    <w:rsid w:val="0077755C"/>
    <w:rsid w:val="007879D8"/>
    <w:rsid w:val="00790366"/>
    <w:rsid w:val="00792CEB"/>
    <w:rsid w:val="007936AA"/>
    <w:rsid w:val="007A55AC"/>
    <w:rsid w:val="007B1389"/>
    <w:rsid w:val="007B2C68"/>
    <w:rsid w:val="007B4483"/>
    <w:rsid w:val="007B48A6"/>
    <w:rsid w:val="007B60A8"/>
    <w:rsid w:val="007B6C8D"/>
    <w:rsid w:val="007D1A11"/>
    <w:rsid w:val="007D3CC8"/>
    <w:rsid w:val="007D62AC"/>
    <w:rsid w:val="007E2171"/>
    <w:rsid w:val="007E2C79"/>
    <w:rsid w:val="007E3CC2"/>
    <w:rsid w:val="007E5193"/>
    <w:rsid w:val="007E55C0"/>
    <w:rsid w:val="007E5F2D"/>
    <w:rsid w:val="007E7A02"/>
    <w:rsid w:val="007F2468"/>
    <w:rsid w:val="007F26DA"/>
    <w:rsid w:val="007F39D2"/>
    <w:rsid w:val="007F455A"/>
    <w:rsid w:val="007F6272"/>
    <w:rsid w:val="00810CE5"/>
    <w:rsid w:val="008117B7"/>
    <w:rsid w:val="00817070"/>
    <w:rsid w:val="008174F3"/>
    <w:rsid w:val="008214C8"/>
    <w:rsid w:val="00827062"/>
    <w:rsid w:val="008275FE"/>
    <w:rsid w:val="00830F27"/>
    <w:rsid w:val="00831F38"/>
    <w:rsid w:val="008320CD"/>
    <w:rsid w:val="00832BAC"/>
    <w:rsid w:val="00835C7D"/>
    <w:rsid w:val="00845378"/>
    <w:rsid w:val="00850689"/>
    <w:rsid w:val="00851F61"/>
    <w:rsid w:val="00853B9D"/>
    <w:rsid w:val="00856024"/>
    <w:rsid w:val="008560C4"/>
    <w:rsid w:val="008565F7"/>
    <w:rsid w:val="00857CD8"/>
    <w:rsid w:val="00861EC9"/>
    <w:rsid w:val="00862B2D"/>
    <w:rsid w:val="00867C5A"/>
    <w:rsid w:val="008739AA"/>
    <w:rsid w:val="00881E51"/>
    <w:rsid w:val="008826F5"/>
    <w:rsid w:val="00884093"/>
    <w:rsid w:val="00885B9C"/>
    <w:rsid w:val="00887481"/>
    <w:rsid w:val="0089524C"/>
    <w:rsid w:val="008A2E3F"/>
    <w:rsid w:val="008A3DB8"/>
    <w:rsid w:val="008A7B81"/>
    <w:rsid w:val="008B2AC7"/>
    <w:rsid w:val="008B6A0D"/>
    <w:rsid w:val="008B7C37"/>
    <w:rsid w:val="008C113F"/>
    <w:rsid w:val="008C3FAB"/>
    <w:rsid w:val="008C57D9"/>
    <w:rsid w:val="008D2A95"/>
    <w:rsid w:val="008E4D26"/>
    <w:rsid w:val="008F0283"/>
    <w:rsid w:val="009033B4"/>
    <w:rsid w:val="00904DA3"/>
    <w:rsid w:val="00913550"/>
    <w:rsid w:val="00915A72"/>
    <w:rsid w:val="009241DD"/>
    <w:rsid w:val="009250EA"/>
    <w:rsid w:val="009259DE"/>
    <w:rsid w:val="00927F28"/>
    <w:rsid w:val="00930FB5"/>
    <w:rsid w:val="00932574"/>
    <w:rsid w:val="009326E5"/>
    <w:rsid w:val="00935C13"/>
    <w:rsid w:val="00937582"/>
    <w:rsid w:val="009463BC"/>
    <w:rsid w:val="00947363"/>
    <w:rsid w:val="0095024D"/>
    <w:rsid w:val="00950D00"/>
    <w:rsid w:val="00951112"/>
    <w:rsid w:val="009551CF"/>
    <w:rsid w:val="0096002B"/>
    <w:rsid w:val="00961269"/>
    <w:rsid w:val="009665A9"/>
    <w:rsid w:val="00967A61"/>
    <w:rsid w:val="00970291"/>
    <w:rsid w:val="00970568"/>
    <w:rsid w:val="00970BEF"/>
    <w:rsid w:val="00970DCE"/>
    <w:rsid w:val="00971040"/>
    <w:rsid w:val="00971D7B"/>
    <w:rsid w:val="00972706"/>
    <w:rsid w:val="00972969"/>
    <w:rsid w:val="00972F2F"/>
    <w:rsid w:val="009755CC"/>
    <w:rsid w:val="0097685A"/>
    <w:rsid w:val="00977DEC"/>
    <w:rsid w:val="009851EF"/>
    <w:rsid w:val="009865B4"/>
    <w:rsid w:val="00993A33"/>
    <w:rsid w:val="00994B99"/>
    <w:rsid w:val="00995F56"/>
    <w:rsid w:val="00996B54"/>
    <w:rsid w:val="009A06FC"/>
    <w:rsid w:val="009A355C"/>
    <w:rsid w:val="009A7614"/>
    <w:rsid w:val="009B565F"/>
    <w:rsid w:val="009B574E"/>
    <w:rsid w:val="009B7431"/>
    <w:rsid w:val="009C0DC0"/>
    <w:rsid w:val="009C1EA6"/>
    <w:rsid w:val="009D0917"/>
    <w:rsid w:val="009D16E5"/>
    <w:rsid w:val="009D1DF9"/>
    <w:rsid w:val="009E527A"/>
    <w:rsid w:val="009E6CF4"/>
    <w:rsid w:val="009F3E32"/>
    <w:rsid w:val="00A020FF"/>
    <w:rsid w:val="00A058C2"/>
    <w:rsid w:val="00A05D71"/>
    <w:rsid w:val="00A17112"/>
    <w:rsid w:val="00A22B65"/>
    <w:rsid w:val="00A23317"/>
    <w:rsid w:val="00A31141"/>
    <w:rsid w:val="00A31309"/>
    <w:rsid w:val="00A50865"/>
    <w:rsid w:val="00A5619D"/>
    <w:rsid w:val="00A64971"/>
    <w:rsid w:val="00A666B3"/>
    <w:rsid w:val="00A71DAC"/>
    <w:rsid w:val="00A72DB5"/>
    <w:rsid w:val="00A749B8"/>
    <w:rsid w:val="00A85A5F"/>
    <w:rsid w:val="00A902FD"/>
    <w:rsid w:val="00A92609"/>
    <w:rsid w:val="00A963A9"/>
    <w:rsid w:val="00A97217"/>
    <w:rsid w:val="00AA5AE4"/>
    <w:rsid w:val="00AB7CA7"/>
    <w:rsid w:val="00AC219B"/>
    <w:rsid w:val="00AC5709"/>
    <w:rsid w:val="00AD1958"/>
    <w:rsid w:val="00AD4F38"/>
    <w:rsid w:val="00AE1B82"/>
    <w:rsid w:val="00AE24F1"/>
    <w:rsid w:val="00AE4025"/>
    <w:rsid w:val="00AE4540"/>
    <w:rsid w:val="00AF0261"/>
    <w:rsid w:val="00B01751"/>
    <w:rsid w:val="00B02C32"/>
    <w:rsid w:val="00B04020"/>
    <w:rsid w:val="00B04AE9"/>
    <w:rsid w:val="00B06C6C"/>
    <w:rsid w:val="00B12707"/>
    <w:rsid w:val="00B1504E"/>
    <w:rsid w:val="00B1539C"/>
    <w:rsid w:val="00B1728B"/>
    <w:rsid w:val="00B247E0"/>
    <w:rsid w:val="00B32D55"/>
    <w:rsid w:val="00B32EEB"/>
    <w:rsid w:val="00B341E6"/>
    <w:rsid w:val="00B34F18"/>
    <w:rsid w:val="00B35CED"/>
    <w:rsid w:val="00B36618"/>
    <w:rsid w:val="00B42805"/>
    <w:rsid w:val="00B6182D"/>
    <w:rsid w:val="00B6495E"/>
    <w:rsid w:val="00B7602E"/>
    <w:rsid w:val="00B779A3"/>
    <w:rsid w:val="00B8087C"/>
    <w:rsid w:val="00B913F4"/>
    <w:rsid w:val="00B94162"/>
    <w:rsid w:val="00B951B1"/>
    <w:rsid w:val="00BA0393"/>
    <w:rsid w:val="00BA14F0"/>
    <w:rsid w:val="00BA2CAB"/>
    <w:rsid w:val="00BA3BCC"/>
    <w:rsid w:val="00BA4F20"/>
    <w:rsid w:val="00BB0D77"/>
    <w:rsid w:val="00BB3C1C"/>
    <w:rsid w:val="00BC0B1D"/>
    <w:rsid w:val="00BC1386"/>
    <w:rsid w:val="00BC1E83"/>
    <w:rsid w:val="00BC3C23"/>
    <w:rsid w:val="00BC4B16"/>
    <w:rsid w:val="00BC4FDF"/>
    <w:rsid w:val="00BD268B"/>
    <w:rsid w:val="00BD4983"/>
    <w:rsid w:val="00BD4A44"/>
    <w:rsid w:val="00BE1E6C"/>
    <w:rsid w:val="00BE2C04"/>
    <w:rsid w:val="00BF1FE8"/>
    <w:rsid w:val="00BF2F16"/>
    <w:rsid w:val="00BF5609"/>
    <w:rsid w:val="00C03AD2"/>
    <w:rsid w:val="00C06438"/>
    <w:rsid w:val="00C150E1"/>
    <w:rsid w:val="00C15208"/>
    <w:rsid w:val="00C161ED"/>
    <w:rsid w:val="00C1747C"/>
    <w:rsid w:val="00C21160"/>
    <w:rsid w:val="00C228B3"/>
    <w:rsid w:val="00C2384F"/>
    <w:rsid w:val="00C25D3A"/>
    <w:rsid w:val="00C27B3B"/>
    <w:rsid w:val="00C322CF"/>
    <w:rsid w:val="00C34010"/>
    <w:rsid w:val="00C34D19"/>
    <w:rsid w:val="00C4196E"/>
    <w:rsid w:val="00C43DAB"/>
    <w:rsid w:val="00C44926"/>
    <w:rsid w:val="00C46A9E"/>
    <w:rsid w:val="00C476D1"/>
    <w:rsid w:val="00C53E7A"/>
    <w:rsid w:val="00C542C5"/>
    <w:rsid w:val="00C6141D"/>
    <w:rsid w:val="00C61942"/>
    <w:rsid w:val="00C64DE6"/>
    <w:rsid w:val="00C652F3"/>
    <w:rsid w:val="00C6703C"/>
    <w:rsid w:val="00C7094E"/>
    <w:rsid w:val="00C71434"/>
    <w:rsid w:val="00C72285"/>
    <w:rsid w:val="00C72C1D"/>
    <w:rsid w:val="00C73223"/>
    <w:rsid w:val="00C77775"/>
    <w:rsid w:val="00C81171"/>
    <w:rsid w:val="00C934B7"/>
    <w:rsid w:val="00C9734B"/>
    <w:rsid w:val="00CA0B11"/>
    <w:rsid w:val="00CA0E6B"/>
    <w:rsid w:val="00CA2CD9"/>
    <w:rsid w:val="00CA3384"/>
    <w:rsid w:val="00CA6CAE"/>
    <w:rsid w:val="00CB143F"/>
    <w:rsid w:val="00CB16D0"/>
    <w:rsid w:val="00CB1959"/>
    <w:rsid w:val="00CB47CE"/>
    <w:rsid w:val="00CB6C49"/>
    <w:rsid w:val="00CC0BBD"/>
    <w:rsid w:val="00CC3F33"/>
    <w:rsid w:val="00CC6837"/>
    <w:rsid w:val="00CD172D"/>
    <w:rsid w:val="00CE260F"/>
    <w:rsid w:val="00CE2C42"/>
    <w:rsid w:val="00CE3B4E"/>
    <w:rsid w:val="00CE3F47"/>
    <w:rsid w:val="00CF15CE"/>
    <w:rsid w:val="00CF46D4"/>
    <w:rsid w:val="00CF6BB9"/>
    <w:rsid w:val="00D030FA"/>
    <w:rsid w:val="00D11101"/>
    <w:rsid w:val="00D17A25"/>
    <w:rsid w:val="00D36A6C"/>
    <w:rsid w:val="00D379DF"/>
    <w:rsid w:val="00D41C3E"/>
    <w:rsid w:val="00D42759"/>
    <w:rsid w:val="00D42BCA"/>
    <w:rsid w:val="00D430F8"/>
    <w:rsid w:val="00D52C52"/>
    <w:rsid w:val="00D54600"/>
    <w:rsid w:val="00D62C95"/>
    <w:rsid w:val="00D6336C"/>
    <w:rsid w:val="00D80506"/>
    <w:rsid w:val="00D811B4"/>
    <w:rsid w:val="00D81BA1"/>
    <w:rsid w:val="00D833AC"/>
    <w:rsid w:val="00D83C85"/>
    <w:rsid w:val="00D860C5"/>
    <w:rsid w:val="00D86E16"/>
    <w:rsid w:val="00D94D47"/>
    <w:rsid w:val="00D97B32"/>
    <w:rsid w:val="00DA0DE5"/>
    <w:rsid w:val="00DA38FB"/>
    <w:rsid w:val="00DA7039"/>
    <w:rsid w:val="00DA7803"/>
    <w:rsid w:val="00DB0EB2"/>
    <w:rsid w:val="00DB6C92"/>
    <w:rsid w:val="00DB771D"/>
    <w:rsid w:val="00DC56BD"/>
    <w:rsid w:val="00DD2E3B"/>
    <w:rsid w:val="00DE1D19"/>
    <w:rsid w:val="00DE3063"/>
    <w:rsid w:val="00DF001C"/>
    <w:rsid w:val="00DF13EF"/>
    <w:rsid w:val="00DF771F"/>
    <w:rsid w:val="00E04509"/>
    <w:rsid w:val="00E07CAE"/>
    <w:rsid w:val="00E07D23"/>
    <w:rsid w:val="00E11EED"/>
    <w:rsid w:val="00E13616"/>
    <w:rsid w:val="00E14DDF"/>
    <w:rsid w:val="00E15964"/>
    <w:rsid w:val="00E20DC6"/>
    <w:rsid w:val="00E3237F"/>
    <w:rsid w:val="00E33719"/>
    <w:rsid w:val="00E450CB"/>
    <w:rsid w:val="00E45DCB"/>
    <w:rsid w:val="00E55CF5"/>
    <w:rsid w:val="00E56DD3"/>
    <w:rsid w:val="00E63481"/>
    <w:rsid w:val="00E71A72"/>
    <w:rsid w:val="00E73675"/>
    <w:rsid w:val="00E751C9"/>
    <w:rsid w:val="00E80971"/>
    <w:rsid w:val="00E87DA1"/>
    <w:rsid w:val="00E87E05"/>
    <w:rsid w:val="00E91F11"/>
    <w:rsid w:val="00E92469"/>
    <w:rsid w:val="00EA33BD"/>
    <w:rsid w:val="00EB1904"/>
    <w:rsid w:val="00EB4DB3"/>
    <w:rsid w:val="00EB50A6"/>
    <w:rsid w:val="00EB6D45"/>
    <w:rsid w:val="00EC7ECC"/>
    <w:rsid w:val="00ED20E9"/>
    <w:rsid w:val="00ED3261"/>
    <w:rsid w:val="00ED4E07"/>
    <w:rsid w:val="00ED622C"/>
    <w:rsid w:val="00ED720D"/>
    <w:rsid w:val="00EE1FB2"/>
    <w:rsid w:val="00EE5381"/>
    <w:rsid w:val="00EE6708"/>
    <w:rsid w:val="00EE7BF1"/>
    <w:rsid w:val="00EF1761"/>
    <w:rsid w:val="00F0216F"/>
    <w:rsid w:val="00F05C5C"/>
    <w:rsid w:val="00F07969"/>
    <w:rsid w:val="00F07F56"/>
    <w:rsid w:val="00F116EC"/>
    <w:rsid w:val="00F12B5F"/>
    <w:rsid w:val="00F16F96"/>
    <w:rsid w:val="00F17228"/>
    <w:rsid w:val="00F20B7A"/>
    <w:rsid w:val="00F23BA2"/>
    <w:rsid w:val="00F23E04"/>
    <w:rsid w:val="00F35874"/>
    <w:rsid w:val="00F36126"/>
    <w:rsid w:val="00F40B94"/>
    <w:rsid w:val="00F4240A"/>
    <w:rsid w:val="00F42997"/>
    <w:rsid w:val="00F464F3"/>
    <w:rsid w:val="00F465CE"/>
    <w:rsid w:val="00F71B9A"/>
    <w:rsid w:val="00F836DE"/>
    <w:rsid w:val="00F86453"/>
    <w:rsid w:val="00F97E52"/>
    <w:rsid w:val="00FA2C83"/>
    <w:rsid w:val="00FA4521"/>
    <w:rsid w:val="00FA65D9"/>
    <w:rsid w:val="00FA7E89"/>
    <w:rsid w:val="00FB25A7"/>
    <w:rsid w:val="00FB3C8B"/>
    <w:rsid w:val="00FB7571"/>
    <w:rsid w:val="00FC29AC"/>
    <w:rsid w:val="00FC58C3"/>
    <w:rsid w:val="00FE454E"/>
    <w:rsid w:val="00FF495D"/>
    <w:rsid w:val="00FF6B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AC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A6C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A6CAE"/>
    <w:rPr>
      <w:rFonts w:cs="Times New Roman"/>
      <w:sz w:val="18"/>
      <w:szCs w:val="18"/>
    </w:rPr>
  </w:style>
  <w:style w:type="paragraph" w:styleId="Footer">
    <w:name w:val="footer"/>
    <w:basedOn w:val="Normal"/>
    <w:link w:val="FooterChar"/>
    <w:uiPriority w:val="99"/>
    <w:rsid w:val="00CA6C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A6CAE"/>
    <w:rPr>
      <w:rFonts w:cs="Times New Roman"/>
      <w:sz w:val="18"/>
      <w:szCs w:val="18"/>
    </w:rPr>
  </w:style>
  <w:style w:type="paragraph" w:styleId="BalloonText">
    <w:name w:val="Balloon Text"/>
    <w:basedOn w:val="Normal"/>
    <w:link w:val="BalloonTextChar"/>
    <w:uiPriority w:val="99"/>
    <w:semiHidden/>
    <w:rsid w:val="0005181C"/>
    <w:rPr>
      <w:sz w:val="18"/>
      <w:szCs w:val="18"/>
    </w:rPr>
  </w:style>
  <w:style w:type="character" w:customStyle="1" w:styleId="BalloonTextChar">
    <w:name w:val="Balloon Text Char"/>
    <w:basedOn w:val="DefaultParagraphFont"/>
    <w:link w:val="BalloonText"/>
    <w:uiPriority w:val="99"/>
    <w:semiHidden/>
    <w:locked/>
    <w:rsid w:val="0005181C"/>
    <w:rPr>
      <w:rFonts w:cs="Times New Roman"/>
      <w:sz w:val="18"/>
      <w:szCs w:val="18"/>
    </w:rPr>
  </w:style>
  <w:style w:type="paragraph" w:styleId="Date">
    <w:name w:val="Date"/>
    <w:basedOn w:val="Normal"/>
    <w:next w:val="Normal"/>
    <w:link w:val="DateChar"/>
    <w:uiPriority w:val="99"/>
    <w:semiHidden/>
    <w:rsid w:val="004E5444"/>
    <w:pPr>
      <w:ind w:leftChars="2500" w:left="100"/>
    </w:pPr>
  </w:style>
  <w:style w:type="character" w:customStyle="1" w:styleId="DateChar">
    <w:name w:val="Date Char"/>
    <w:basedOn w:val="DefaultParagraphFont"/>
    <w:link w:val="Date"/>
    <w:uiPriority w:val="99"/>
    <w:semiHidden/>
    <w:locked/>
    <w:rsid w:val="004E5444"/>
    <w:rPr>
      <w:rFonts w:cs="Times New Roman"/>
    </w:rPr>
  </w:style>
  <w:style w:type="paragraph" w:customStyle="1" w:styleId="Char">
    <w:name w:val="Char"/>
    <w:basedOn w:val="Normal"/>
    <w:uiPriority w:val="99"/>
    <w:rsid w:val="004E5444"/>
    <w:rPr>
      <w:rFonts w:ascii="Times New Roman" w:eastAsia="仿宋_GB2312" w:hAnsi="Times New Roman"/>
      <w:sz w:val="32"/>
      <w:szCs w:val="32"/>
    </w:rPr>
  </w:style>
</w:styles>
</file>

<file path=word/webSettings.xml><?xml version="1.0" encoding="utf-8"?>
<w:webSettings xmlns:r="http://schemas.openxmlformats.org/officeDocument/2006/relationships" xmlns:w="http://schemas.openxmlformats.org/wordprocessingml/2006/main">
  <w:divs>
    <w:div w:id="292637878">
      <w:marLeft w:val="0"/>
      <w:marRight w:val="0"/>
      <w:marTop w:val="0"/>
      <w:marBottom w:val="0"/>
      <w:divBdr>
        <w:top w:val="none" w:sz="0" w:space="0" w:color="auto"/>
        <w:left w:val="none" w:sz="0" w:space="0" w:color="auto"/>
        <w:bottom w:val="none" w:sz="0" w:space="0" w:color="auto"/>
        <w:right w:val="none" w:sz="0" w:space="0" w:color="auto"/>
      </w:divBdr>
      <w:divsChild>
        <w:div w:id="292637882">
          <w:marLeft w:val="0"/>
          <w:marRight w:val="0"/>
          <w:marTop w:val="0"/>
          <w:marBottom w:val="0"/>
          <w:divBdr>
            <w:top w:val="none" w:sz="0" w:space="0" w:color="auto"/>
            <w:left w:val="none" w:sz="0" w:space="0" w:color="auto"/>
            <w:bottom w:val="none" w:sz="0" w:space="0" w:color="auto"/>
            <w:right w:val="none" w:sz="0" w:space="0" w:color="auto"/>
          </w:divBdr>
          <w:divsChild>
            <w:div w:id="292637879">
              <w:marLeft w:val="0"/>
              <w:marRight w:val="0"/>
              <w:marTop w:val="210"/>
              <w:marBottom w:val="0"/>
              <w:divBdr>
                <w:top w:val="none" w:sz="0" w:space="0" w:color="auto"/>
                <w:left w:val="none" w:sz="0" w:space="0" w:color="auto"/>
                <w:bottom w:val="none" w:sz="0" w:space="0" w:color="auto"/>
                <w:right w:val="none" w:sz="0" w:space="0" w:color="auto"/>
              </w:divBdr>
              <w:divsChild>
                <w:div w:id="292637877">
                  <w:marLeft w:val="0"/>
                  <w:marRight w:val="0"/>
                  <w:marTop w:val="0"/>
                  <w:marBottom w:val="0"/>
                  <w:divBdr>
                    <w:top w:val="none" w:sz="0" w:space="0" w:color="auto"/>
                    <w:left w:val="none" w:sz="0" w:space="0" w:color="auto"/>
                    <w:bottom w:val="none" w:sz="0" w:space="0" w:color="auto"/>
                    <w:right w:val="none" w:sz="0" w:space="0" w:color="auto"/>
                  </w:divBdr>
                  <w:divsChild>
                    <w:div w:id="292637880">
                      <w:marLeft w:val="0"/>
                      <w:marRight w:val="0"/>
                      <w:marTop w:val="0"/>
                      <w:marBottom w:val="0"/>
                      <w:divBdr>
                        <w:top w:val="none" w:sz="0" w:space="0" w:color="auto"/>
                        <w:left w:val="none" w:sz="0" w:space="0" w:color="auto"/>
                        <w:bottom w:val="none" w:sz="0" w:space="0" w:color="auto"/>
                        <w:right w:val="none" w:sz="0" w:space="0" w:color="auto"/>
                      </w:divBdr>
                      <w:divsChild>
                        <w:div w:id="292637884">
                          <w:marLeft w:val="0"/>
                          <w:marRight w:val="0"/>
                          <w:marTop w:val="0"/>
                          <w:marBottom w:val="0"/>
                          <w:divBdr>
                            <w:top w:val="none" w:sz="0" w:space="0" w:color="auto"/>
                            <w:left w:val="none" w:sz="0" w:space="0" w:color="auto"/>
                            <w:bottom w:val="none" w:sz="0" w:space="0" w:color="auto"/>
                            <w:right w:val="none" w:sz="0" w:space="0" w:color="auto"/>
                          </w:divBdr>
                          <w:divsChild>
                            <w:div w:id="2926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7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338</Words>
  <Characters>1930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办公室</cp:lastModifiedBy>
  <cp:revision>2</cp:revision>
  <cp:lastPrinted>2018-10-15T05:33:00Z</cp:lastPrinted>
  <dcterms:created xsi:type="dcterms:W3CDTF">2018-10-16T02:35:00Z</dcterms:created>
  <dcterms:modified xsi:type="dcterms:W3CDTF">2018-10-16T02:35:00Z</dcterms:modified>
</cp:coreProperties>
</file>