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附件1</w:t>
      </w:r>
    </w:p>
    <w:p>
      <w:pPr>
        <w:spacing w:line="219" w:lineRule="auto"/>
        <w:jc w:val="center"/>
        <w:rPr>
          <w:rFonts w:eastAsia="方正小标宋简体"/>
          <w:b/>
          <w:bCs/>
          <w:color w:val="000000"/>
          <w:sz w:val="32"/>
          <w:szCs w:val="32"/>
        </w:rPr>
      </w:pPr>
      <w:r>
        <w:rPr>
          <w:rFonts w:hint="eastAsia" w:eastAsia="方正小标宋简体"/>
          <w:b/>
          <w:bCs/>
          <w:color w:val="000000"/>
          <w:sz w:val="32"/>
          <w:szCs w:val="32"/>
        </w:rPr>
        <w:t>202</w:t>
      </w:r>
      <w:r>
        <w:rPr>
          <w:rFonts w:eastAsia="方正小标宋简体"/>
          <w:b/>
          <w:bCs/>
          <w:color w:val="000000"/>
          <w:sz w:val="32"/>
          <w:szCs w:val="32"/>
        </w:rPr>
        <w:t>1</w:t>
      </w:r>
      <w:r>
        <w:rPr>
          <w:rFonts w:hint="eastAsia" w:eastAsia="方正小标宋简体"/>
          <w:b/>
          <w:bCs/>
          <w:color w:val="000000"/>
          <w:sz w:val="32"/>
          <w:szCs w:val="32"/>
        </w:rPr>
        <w:t>年驻马店市义务教育体育市级骨干教师名单</w:t>
      </w:r>
    </w:p>
    <w:tbl>
      <w:tblPr>
        <w:tblStyle w:val="3"/>
        <w:tblW w:w="8747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2"/>
        <w:gridCol w:w="992"/>
        <w:gridCol w:w="709"/>
        <w:gridCol w:w="3808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县区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3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王凌燕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驻马店市第二十七小学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18336191567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驻马店市第二十四小学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15893941971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驻马店市第二十五小学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18790303013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严素珍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驻马店市第二实验幼儿园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15239099009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泌阳县高邑乡中心学校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18838511261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廖海舰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泌阳县春水镇中心学校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13949590897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泌阳县第八小学校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15093591201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郭建东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泌阳县第四小学校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15236993380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石鹏伟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泌阳县付庄乡中心学校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15139671485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邢亚崇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泌阳县官庄镇中心学校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15738067634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张闻名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泌阳县郭集乡中心学校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15038021037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泌阳县花园中心学校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15836693277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柯永华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泌阳县马谷田镇中心学校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15836785798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冯付常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泌阳县羊册镇中心小学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15736876956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刘竹杰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平舆县第一初级中学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15939650060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平舆县东和店镇第一小学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15939616251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陈亚娟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平舆县东和店镇孟杨村小学校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15939693342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平舆县外国语小学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15938081516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张之遥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平舆县万金店镇大郭学校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19939802527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段亚磊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平舆县万冢乡万寨小学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19939663668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平舆县阳城镇黎庄学校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15836786906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确山县汉泓双语实验学校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19939539932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确山县洪村铺小学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18039607869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李永凯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确山县靖宇小学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13938381955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确山县刘店中心校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13938351366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余长江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确山县实验小学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13783960371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任鑫魏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确山县双河乡中心小学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13938374469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确山县竹沟镇初级中学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15836623585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史春佩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汝南师范学校附属小学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15939694252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王少云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汝南县第九小学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18739603877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侯中旺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汝南县第七小学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15093579230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程萌珠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汝南县东官庄镇宋屯小学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15893990256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祝雨薇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汝南县韩庄镇八里庄小学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18790367955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汝南县梁祝镇老庄小学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15239626605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汝南县南余店乡中心小学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15539686889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张喜梅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汝南县清华园学校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13513866549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孙向华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汝南县实验学校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13949559580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冯俊丽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汝南县双语学校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15103860336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齐慧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上蔡县百尺乡第一初级中学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18603964100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上蔡县蔡都镇第二小学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13507664226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刘建华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上蔡县崇礼乡第一初级中学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15236311787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王晓旭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上蔡县第七小学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15039084209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王利亚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上蔡县东洪乡苏桥小学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13526009013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曹佩佩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上蔡县齐海乡齐海初级中学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15139698921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张新伟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上蔡县思源中学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15890805912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曹琳娜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上蔡县卧龙办事处第三小学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13598906955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侯伟杰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上蔡县卧龙办事处第三小学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13783330960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李勇强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上蔡县无量寺乡陈寨庙小学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15893986817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张向启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上蔡县西洪乡宋庄小学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18300712676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王柳迪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上蔡县杨集镇初级中学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15893125987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张永阳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上蔡县杨屯乡田程小学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15236381593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王记录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上蔡县洙湖镇第一初级中学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17503966677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遂平县车站镇第一初级中学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18037839333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李安然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遂平县禇堂乡岗关庄学校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13513958830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王亚普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遂平县第三初级中学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15836630829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徐苹莉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遂平县第三小学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13723082622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遂平县第五中学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15239675557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刘铁军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遂平县金山小学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15836675018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李秋宁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遂平县石寨铺第二初级中学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13526370736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遂平县石寨铺乡柳庄学校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15039667791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佟超锋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西平县蔡寨初级中学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18739639677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西平县第六初级中学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13839601402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西平县第四中学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15893161790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袁爱丽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西平县第一小学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13513983176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西平县第一小学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13839682121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邵朋远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西平县二郎于海小学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13803965309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焦康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西平县嫘祖中学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13949579406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朱战营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西平县芦庙中心小学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15978805511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李长青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西平县盆尧第一初级中学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18539672725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李南南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西平县师灵杨环小学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13353955967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袁晓光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西平县宋集初级中学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13033857282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驿城区蚁蜂镇老庄小学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15236326669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祁航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驻马店市第九中学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15544485562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苏雪艳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驻马店市第三小学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13623965870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许栋梁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驻马店市第三中学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15839604733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郏卫民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驻马店市第十二小学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15836698863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驻马店市第四中学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13938379188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冯建锋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驻马店市驿城区板桥镇初级中学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15836720085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驻马店市驿城区第十中学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15286876256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驻马店市驿城区沙河店镇杨庄学校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13783329292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胡江峰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驻马店市驿城区朱古洞乡柴坡小学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13103667085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陈晓明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王勿桥乡中心学校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13949597284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张富强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新阮店乡中心学校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13839607649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田万顷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熊寨镇中心学校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18239638975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张刚强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熊寨镇中心学校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15890703328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汤华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正阳县第一实验学校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15938021374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谢方臣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正阳县国际育英学校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18639970046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祝东升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正阳县彭桥乡中心学校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17339695276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正阳县油坊店乡中心学校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15639627654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余立志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正阳县育才外国语学校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15036911805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徐会丽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驻马店实验小学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18338520915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高新来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驻马店市第二初级中学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13513999290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驻马店市第三十二小学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13703800851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驻马店市第十八初级中学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15939673247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驻马店市第十小学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13683966937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附件2</w:t>
      </w:r>
    </w:p>
    <w:p>
      <w:pPr>
        <w:spacing w:line="219" w:lineRule="auto"/>
        <w:jc w:val="center"/>
        <w:rPr>
          <w:rFonts w:eastAsia="方正小标宋简体"/>
          <w:b/>
          <w:bCs/>
          <w:color w:val="000000"/>
          <w:sz w:val="32"/>
          <w:szCs w:val="32"/>
        </w:rPr>
      </w:pPr>
      <w:r>
        <w:rPr>
          <w:rFonts w:hint="eastAsia" w:eastAsia="方正小标宋简体"/>
          <w:b/>
          <w:bCs/>
          <w:color w:val="000000"/>
          <w:sz w:val="32"/>
          <w:szCs w:val="32"/>
        </w:rPr>
        <w:t>2021年驻马店市义务教育体育市级骨干教师培训班</w:t>
      </w:r>
    </w:p>
    <w:p>
      <w:pPr>
        <w:spacing w:line="219" w:lineRule="auto"/>
        <w:jc w:val="center"/>
        <w:rPr>
          <w:b/>
          <w:bCs/>
          <w:color w:val="000000"/>
        </w:rPr>
      </w:pPr>
      <w:r>
        <w:rPr>
          <w:rFonts w:hint="eastAsia" w:eastAsia="方正小标宋简体"/>
          <w:b/>
          <w:bCs/>
          <w:color w:val="000000"/>
          <w:sz w:val="32"/>
          <w:szCs w:val="32"/>
        </w:rPr>
        <w:t>报到通知书</w:t>
      </w:r>
    </w:p>
    <w:p>
      <w:pPr>
        <w:spacing w:before="100" w:beforeAutospacing="1" w:after="100" w:afterAutospacing="1" w:line="520" w:lineRule="exact"/>
        <w:jc w:val="left"/>
        <w:rPr>
          <w:rFonts w:eastAsia="仿宋_GB2312"/>
          <w:color w:val="000000"/>
        </w:rPr>
      </w:pPr>
      <w:r>
        <w:rPr>
          <w:rFonts w:hint="eastAsia" w:eastAsia="仿宋_GB2312" w:cs="微软雅黑"/>
          <w:color w:val="000000"/>
          <w:sz w:val="32"/>
        </w:rPr>
        <w:t>尊敬的各位学员</w:t>
      </w:r>
      <w:r>
        <w:rPr>
          <w:rFonts w:hint="eastAsia" w:eastAsia="仿宋_GB2312" w:cs="微软雅黑"/>
          <w:color w:val="000000"/>
          <w:sz w:val="28"/>
        </w:rPr>
        <w:t xml:space="preserve">： </w:t>
      </w:r>
    </w:p>
    <w:p>
      <w:pPr>
        <w:spacing w:after="2" w:line="520" w:lineRule="exact"/>
        <w:ind w:hanging="10"/>
        <w:rPr>
          <w:rFonts w:eastAsia="仿宋_GB2312"/>
          <w:color w:val="000000"/>
        </w:rPr>
      </w:pPr>
      <w:r>
        <w:rPr>
          <w:rFonts w:hint="eastAsia" w:eastAsia="仿宋_GB2312" w:cs="微软雅黑"/>
          <w:color w:val="000000"/>
          <w:sz w:val="28"/>
        </w:rPr>
        <w:t xml:space="preserve">   </w:t>
      </w:r>
      <w:r>
        <w:rPr>
          <w:rFonts w:hint="eastAsia" w:eastAsia="仿宋_GB2312" w:cs="微软雅黑"/>
          <w:color w:val="000000"/>
          <w:sz w:val="32"/>
        </w:rPr>
        <w:t xml:space="preserve"> 欢迎您到河南省专业技术人员继续教育培训基地—黄淮学院学习。现将培训实施的有关事宜通知如下：</w:t>
      </w:r>
    </w:p>
    <w:p>
      <w:pPr>
        <w:pStyle w:val="2"/>
        <w:spacing w:after="160"/>
        <w:ind w:left="0" w:firstLine="567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 xml:space="preserve">一、培训时间 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微软雅黑"/>
          <w:color w:val="000000"/>
          <w:sz w:val="32"/>
          <w:szCs w:val="32"/>
        </w:rPr>
        <w:t xml:space="preserve">报到时间、地点安排: </w:t>
      </w:r>
    </w:p>
    <w:tbl>
      <w:tblPr>
        <w:tblStyle w:val="3"/>
        <w:tblW w:w="9072" w:type="dxa"/>
        <w:tblInd w:w="-5" w:type="dxa"/>
        <w:tblLayout w:type="autofit"/>
        <w:tblCellMar>
          <w:top w:w="44" w:type="dxa"/>
          <w:left w:w="72" w:type="dxa"/>
          <w:bottom w:w="0" w:type="dxa"/>
          <w:right w:w="0" w:type="dxa"/>
        </w:tblCellMar>
      </w:tblPr>
      <w:tblGrid>
        <w:gridCol w:w="2386"/>
        <w:gridCol w:w="2434"/>
        <w:gridCol w:w="2410"/>
        <w:gridCol w:w="1842"/>
      </w:tblGrid>
      <w:tr>
        <w:tblPrEx>
          <w:tblCellMar>
            <w:top w:w="44" w:type="dxa"/>
            <w:left w:w="72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74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hint="eastAsia" w:eastAsia="仿宋_GB2312" w:cs="微软雅黑"/>
                <w:b/>
                <w:bCs/>
                <w:color w:val="000000"/>
                <w:sz w:val="28"/>
              </w:rPr>
              <w:t xml:space="preserve">培训项目 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74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hint="eastAsia" w:eastAsia="仿宋_GB2312" w:cs="微软雅黑"/>
                <w:b/>
                <w:bCs/>
                <w:color w:val="000000"/>
                <w:sz w:val="28"/>
              </w:rPr>
              <w:t xml:space="preserve">报到时间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72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hint="eastAsia" w:eastAsia="仿宋_GB2312" w:cs="微软雅黑"/>
                <w:b/>
                <w:bCs/>
                <w:color w:val="000000"/>
                <w:sz w:val="28"/>
              </w:rPr>
              <w:t xml:space="preserve">离训时间 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73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hint="eastAsia" w:eastAsia="仿宋_GB2312" w:cs="微软雅黑"/>
                <w:b/>
                <w:bCs/>
                <w:color w:val="000000"/>
                <w:sz w:val="28"/>
              </w:rPr>
              <w:t xml:space="preserve">报到地点 </w:t>
            </w:r>
          </w:p>
        </w:tc>
      </w:tr>
      <w:tr>
        <w:tblPrEx>
          <w:tblCellMar>
            <w:top w:w="44" w:type="dxa"/>
            <w:left w:w="72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微软雅黑"/>
                <w:color w:val="000000"/>
                <w:sz w:val="28"/>
                <w:szCs w:val="28"/>
              </w:rPr>
              <w:t>义务体育</w:t>
            </w:r>
            <w:r>
              <w:rPr>
                <w:rFonts w:eastAsia="仿宋_GB2312" w:cs="微软雅黑"/>
                <w:color w:val="000000"/>
                <w:sz w:val="28"/>
                <w:szCs w:val="28"/>
              </w:rPr>
              <w:t>市级</w:t>
            </w:r>
            <w:r>
              <w:rPr>
                <w:rFonts w:hint="eastAsia" w:eastAsia="仿宋_GB2312" w:cs="微软雅黑"/>
                <w:color w:val="000000"/>
                <w:sz w:val="28"/>
                <w:szCs w:val="28"/>
              </w:rPr>
              <w:t>骨干教师培训项目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9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微软雅黑"/>
                <w:color w:val="000000"/>
                <w:sz w:val="28"/>
                <w:szCs w:val="28"/>
              </w:rPr>
              <w:t>2021年</w:t>
            </w:r>
            <w:r>
              <w:rPr>
                <w:rFonts w:eastAsia="仿宋_GB2312" w:cs="微软雅黑"/>
                <w:color w:val="000000"/>
                <w:sz w:val="28"/>
                <w:szCs w:val="28"/>
              </w:rPr>
              <w:t>11</w:t>
            </w:r>
            <w:r>
              <w:rPr>
                <w:rFonts w:hint="eastAsia" w:eastAsia="仿宋_GB2312" w:cs="微软雅黑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cs="微软雅黑"/>
                <w:color w:val="000000"/>
                <w:sz w:val="28"/>
                <w:szCs w:val="28"/>
              </w:rPr>
              <w:t>2</w:t>
            </w:r>
            <w:r>
              <w:rPr>
                <w:rFonts w:hint="eastAsia" w:eastAsia="仿宋_GB2312" w:cs="微软雅黑"/>
                <w:color w:val="000000"/>
                <w:sz w:val="28"/>
                <w:szCs w:val="28"/>
              </w:rPr>
              <w:t>日下午15点</w:t>
            </w:r>
            <w:r>
              <w:rPr>
                <w:rFonts w:eastAsia="仿宋_GB2312" w:cs="微软雅黑"/>
                <w:color w:val="000000"/>
                <w:sz w:val="28"/>
                <w:szCs w:val="28"/>
              </w:rPr>
              <w:t>至</w:t>
            </w:r>
            <w:r>
              <w:rPr>
                <w:rFonts w:hint="eastAsia" w:eastAsia="仿宋_GB2312" w:cs="微软雅黑"/>
                <w:color w:val="000000"/>
                <w:sz w:val="28"/>
                <w:szCs w:val="28"/>
              </w:rPr>
              <w:t>18点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6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微软雅黑"/>
                <w:color w:val="000000"/>
                <w:sz w:val="28"/>
                <w:szCs w:val="28"/>
              </w:rPr>
              <w:t>202</w:t>
            </w:r>
            <w:r>
              <w:rPr>
                <w:rFonts w:eastAsia="仿宋_GB2312" w:cs="微软雅黑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_GB2312" w:cs="微软雅黑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cs="微软雅黑"/>
                <w:color w:val="000000"/>
                <w:sz w:val="28"/>
                <w:szCs w:val="28"/>
              </w:rPr>
              <w:t>11</w:t>
            </w:r>
            <w:r>
              <w:rPr>
                <w:rFonts w:hint="eastAsia" w:eastAsia="仿宋_GB2312" w:cs="微软雅黑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cs="微软雅黑"/>
                <w:color w:val="000000"/>
                <w:sz w:val="28"/>
                <w:szCs w:val="28"/>
              </w:rPr>
              <w:t>8</w:t>
            </w:r>
            <w:r>
              <w:rPr>
                <w:rFonts w:hint="eastAsia" w:eastAsia="仿宋_GB2312" w:cs="微软雅黑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7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微软雅黑"/>
                <w:color w:val="000000"/>
                <w:sz w:val="28"/>
                <w:szCs w:val="28"/>
              </w:rPr>
              <w:t>未来大酒店</w:t>
            </w:r>
          </w:p>
        </w:tc>
      </w:tr>
    </w:tbl>
    <w:p>
      <w:pPr>
        <w:spacing w:after="218"/>
        <w:ind w:left="1128"/>
        <w:rPr>
          <w:color w:val="000000"/>
        </w:rPr>
      </w:pPr>
      <w:r>
        <w:rPr>
          <w:rFonts w:eastAsia="微软雅黑" w:cs="微软雅黑"/>
          <w:color w:val="000000"/>
          <w:sz w:val="28"/>
        </w:rPr>
        <w:t xml:space="preserve"> </w:t>
      </w:r>
    </w:p>
    <w:p>
      <w:pPr>
        <w:pStyle w:val="2"/>
        <w:spacing w:after="160"/>
        <w:ind w:left="0" w:firstLine="567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二、培训与考核内容、方式 </w:t>
      </w:r>
    </w:p>
    <w:p>
      <w:pPr>
        <w:ind w:firstLine="640" w:firstLineChars="200"/>
        <w:rPr>
          <w:color w:val="000000"/>
        </w:rPr>
      </w:pPr>
      <w:r>
        <w:rPr>
          <w:rFonts w:eastAsia="仿宋_GB2312" w:cs="微软雅黑"/>
          <w:color w:val="000000"/>
          <w:sz w:val="32"/>
        </w:rPr>
        <w:t>培训与考核的内容、方式以</w:t>
      </w:r>
      <w:r>
        <w:rPr>
          <w:rFonts w:hint="eastAsia" w:eastAsia="仿宋_GB2312" w:cs="微软雅黑"/>
          <w:color w:val="000000"/>
          <w:sz w:val="32"/>
        </w:rPr>
        <w:t>学员手册</w:t>
      </w:r>
      <w:r>
        <w:rPr>
          <w:rFonts w:eastAsia="仿宋_GB2312" w:cs="微软雅黑"/>
          <w:color w:val="000000"/>
          <w:sz w:val="32"/>
        </w:rPr>
        <w:t>为准。</w:t>
      </w:r>
      <w:r>
        <w:rPr>
          <w:color w:val="000000"/>
        </w:rPr>
        <w:t xml:space="preserve"> </w:t>
      </w:r>
    </w:p>
    <w:p>
      <w:pPr>
        <w:pStyle w:val="2"/>
        <w:spacing w:after="160"/>
        <w:ind w:left="0" w:firstLine="567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三、培训经费 </w:t>
      </w:r>
    </w:p>
    <w:p>
      <w:pPr>
        <w:spacing w:line="384" w:lineRule="auto"/>
        <w:ind w:firstLine="640" w:firstLineChars="200"/>
        <w:rPr>
          <w:rFonts w:eastAsia="仿宋_GB2312" w:cs="微软雅黑"/>
          <w:color w:val="000000"/>
          <w:sz w:val="32"/>
        </w:rPr>
      </w:pPr>
      <w:r>
        <w:rPr>
          <w:rFonts w:eastAsia="仿宋_GB2312" w:cs="微软雅黑"/>
          <w:color w:val="000000"/>
          <w:sz w:val="32"/>
        </w:rPr>
        <w:t>参训学员参加培训往返交通费由所在单位负担，其余培训经费</w:t>
      </w:r>
      <w:r>
        <w:rPr>
          <w:rFonts w:hint="eastAsia" w:eastAsia="仿宋_GB2312" w:cs="微软雅黑"/>
          <w:color w:val="000000"/>
          <w:sz w:val="32"/>
        </w:rPr>
        <w:t>由市教育局教师</w:t>
      </w:r>
      <w:r>
        <w:rPr>
          <w:rFonts w:eastAsia="仿宋_GB2312" w:cs="微软雅黑"/>
          <w:color w:val="000000"/>
          <w:sz w:val="32"/>
        </w:rPr>
        <w:t xml:space="preserve">培训专项资金支出。 </w:t>
      </w:r>
    </w:p>
    <w:p>
      <w:pPr>
        <w:spacing w:after="218"/>
        <w:ind w:left="1128"/>
        <w:rPr>
          <w:color w:val="000000"/>
        </w:rPr>
      </w:pPr>
      <w:r>
        <w:rPr>
          <w:rFonts w:eastAsia="微软雅黑" w:cs="微软雅黑"/>
          <w:color w:val="000000"/>
          <w:sz w:val="28"/>
        </w:rPr>
        <w:t xml:space="preserve"> </w:t>
      </w:r>
    </w:p>
    <w:p>
      <w:pPr>
        <w:pStyle w:val="2"/>
        <w:spacing w:after="160"/>
        <w:ind w:left="0" w:firstLine="567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四、报到地址</w:t>
      </w:r>
    </w:p>
    <w:p>
      <w:pPr>
        <w:ind w:firstLine="640" w:firstLineChars="200"/>
        <w:rPr>
          <w:rFonts w:eastAsia="仿宋_GB2312" w:cs="微软雅黑"/>
          <w:color w:val="000000"/>
          <w:sz w:val="32"/>
        </w:rPr>
      </w:pPr>
      <w:r>
        <w:rPr>
          <w:rFonts w:hint="eastAsia" w:eastAsia="仿宋_GB2312" w:cs="微软雅黑"/>
          <w:color w:val="000000"/>
          <w:sz w:val="32"/>
        </w:rPr>
        <w:t>未来大酒店</w:t>
      </w:r>
      <w:r>
        <w:rPr>
          <w:rFonts w:eastAsia="仿宋_GB2312" w:cs="微软雅黑"/>
          <w:color w:val="000000"/>
          <w:sz w:val="32"/>
        </w:rPr>
        <w:t>地址：</w:t>
      </w:r>
      <w:r>
        <w:rPr>
          <w:rFonts w:hint="eastAsia" w:eastAsia="仿宋_GB2312" w:cs="微软雅黑"/>
          <w:color w:val="000000"/>
          <w:sz w:val="32"/>
        </w:rPr>
        <w:t>驻马店市置地大道与学院路交叉口西北角</w:t>
      </w:r>
      <w:r>
        <w:rPr>
          <w:rFonts w:eastAsia="仿宋_GB2312" w:cs="微软雅黑"/>
          <w:color w:val="000000"/>
          <w:sz w:val="32"/>
        </w:rPr>
        <w:t>，电话：0</w:t>
      </w:r>
      <w:r>
        <w:rPr>
          <w:rFonts w:hint="eastAsia" w:eastAsia="仿宋_GB2312" w:cs="微软雅黑"/>
          <w:color w:val="000000"/>
          <w:sz w:val="32"/>
        </w:rPr>
        <w:t>396</w:t>
      </w:r>
      <w:r>
        <w:rPr>
          <w:rFonts w:eastAsia="仿宋_GB2312" w:cs="微软雅黑"/>
          <w:color w:val="000000"/>
          <w:sz w:val="32"/>
        </w:rPr>
        <w:t>--2</w:t>
      </w:r>
      <w:r>
        <w:rPr>
          <w:rFonts w:hint="eastAsia" w:eastAsia="仿宋_GB2312" w:cs="微软雅黑"/>
          <w:color w:val="000000"/>
          <w:sz w:val="32"/>
        </w:rPr>
        <w:t>6766</w:t>
      </w:r>
      <w:r>
        <w:rPr>
          <w:rFonts w:eastAsia="仿宋_GB2312" w:cs="微软雅黑"/>
          <w:color w:val="000000"/>
          <w:sz w:val="32"/>
        </w:rPr>
        <w:t xml:space="preserve">66。 </w:t>
      </w:r>
    </w:p>
    <w:p>
      <w:pPr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5278120" cy="2858770"/>
            <wp:effectExtent l="0" t="0" r="17780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spacing w:after="16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班主任</w:t>
      </w:r>
      <w:r>
        <w:rPr>
          <w:rFonts w:hint="eastAsia" w:ascii="Times New Roman" w:hAnsi="Times New Roman" w:eastAsia="仿宋_GB2312"/>
        </w:rPr>
        <w:t>及</w:t>
      </w:r>
      <w:r>
        <w:rPr>
          <w:rFonts w:ascii="Times New Roman" w:hAnsi="Times New Roman" w:eastAsia="仿宋_GB2312"/>
        </w:rPr>
        <w:t xml:space="preserve">联系方式 </w:t>
      </w:r>
    </w:p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73660</wp:posOffset>
            </wp:positionV>
            <wp:extent cx="2350135" cy="4182110"/>
            <wp:effectExtent l="0" t="0" r="12065" b="8890"/>
            <wp:wrapTight wrapText="bothSides">
              <wp:wrapPolygon>
                <wp:start x="0" y="0"/>
                <wp:lineTo x="0" y="21548"/>
                <wp:lineTo x="21361" y="21548"/>
                <wp:lineTo x="21361" y="0"/>
                <wp:lineTo x="0" y="0"/>
              </wp:wrapPolygon>
            </wp:wrapTight>
            <wp:docPr id="3" name="图片 4" descr="C:\Users\yy\AppData\Local\Temp\WeChat Files\5443ef8bc307d109eb904472d5d2c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:\Users\yy\AppData\Local\Temp\WeChat Files\5443ef8bc307d109eb904472d5d2c8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2933700</wp:posOffset>
            </wp:positionH>
            <wp:positionV relativeFrom="paragraph">
              <wp:posOffset>163195</wp:posOffset>
            </wp:positionV>
            <wp:extent cx="2297430" cy="4088765"/>
            <wp:effectExtent l="0" t="0" r="7620" b="6985"/>
            <wp:wrapTight wrapText="bothSides">
              <wp:wrapPolygon>
                <wp:start x="0" y="0"/>
                <wp:lineTo x="0" y="21536"/>
                <wp:lineTo x="21493" y="21536"/>
                <wp:lineTo x="21493" y="0"/>
                <wp:lineTo x="0" y="0"/>
              </wp:wrapPolygon>
            </wp:wrapTight>
            <wp:docPr id="1" name="图片 1" descr="C:\Users\yy\AppData\Local\Temp\WeChat Files\21417a62573013bf1af9307a29c73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yy\AppData\Local\Temp\WeChat Files\21417a62573013bf1af9307a29c73f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>
      <w:pPr>
        <w:ind w:left="643"/>
      </w:pPr>
    </w:p>
    <w:p>
      <w:pPr>
        <w:ind w:left="643"/>
      </w:pPr>
    </w:p>
    <w:p>
      <w:pPr>
        <w:ind w:left="643"/>
      </w:pPr>
    </w:p>
    <w:p>
      <w:pPr>
        <w:ind w:left="643"/>
      </w:pPr>
    </w:p>
    <w:p>
      <w:pPr>
        <w:ind w:left="643"/>
      </w:pPr>
    </w:p>
    <w:p>
      <w:pPr>
        <w:ind w:left="643"/>
      </w:pPr>
    </w:p>
    <w:p>
      <w:pPr>
        <w:spacing w:after="175"/>
        <w:ind w:firstLine="320" w:firstLineChars="100"/>
        <w:rPr>
          <w:rFonts w:eastAsia="仿宋_GB2312" w:cs="微软雅黑"/>
          <w:color w:val="000000"/>
          <w:sz w:val="32"/>
        </w:rPr>
      </w:pPr>
    </w:p>
    <w:p>
      <w:pPr>
        <w:spacing w:after="175"/>
        <w:ind w:firstLine="320" w:firstLineChars="100"/>
        <w:rPr>
          <w:rFonts w:eastAsia="仿宋_GB2312" w:cs="微软雅黑"/>
          <w:color w:val="000000"/>
          <w:sz w:val="32"/>
        </w:rPr>
      </w:pPr>
    </w:p>
    <w:p>
      <w:pPr>
        <w:spacing w:after="175"/>
        <w:ind w:firstLine="320" w:firstLineChars="100"/>
        <w:rPr>
          <w:rFonts w:eastAsia="仿宋_GB2312" w:cs="微软雅黑"/>
          <w:color w:val="000000"/>
          <w:sz w:val="32"/>
        </w:rPr>
      </w:pPr>
    </w:p>
    <w:p>
      <w:pPr>
        <w:spacing w:after="175"/>
        <w:ind w:firstLine="320" w:firstLineChars="100"/>
        <w:rPr>
          <w:rFonts w:eastAsia="仿宋_GB2312" w:cs="微软雅黑"/>
          <w:color w:val="000000"/>
          <w:sz w:val="32"/>
        </w:rPr>
      </w:pPr>
    </w:p>
    <w:p>
      <w:pPr>
        <w:spacing w:after="175"/>
        <w:rPr>
          <w:rFonts w:eastAsia="仿宋_GB2312" w:cs="微软雅黑"/>
          <w:color w:val="000000"/>
          <w:sz w:val="32"/>
        </w:rPr>
      </w:pPr>
      <w:r>
        <w:rPr>
          <w:rFonts w:hint="eastAsia" w:eastAsia="仿宋_GB2312" w:cs="微软雅黑"/>
          <w:color w:val="000000"/>
          <w:sz w:val="32"/>
        </w:rPr>
        <w:t>初中组：聂上淇（1</w:t>
      </w:r>
      <w:r>
        <w:rPr>
          <w:rFonts w:eastAsia="仿宋_GB2312" w:cs="微软雅黑"/>
          <w:color w:val="000000"/>
          <w:sz w:val="32"/>
        </w:rPr>
        <w:t>5893965899</w:t>
      </w:r>
      <w:r>
        <w:rPr>
          <w:rFonts w:hint="eastAsia" w:eastAsia="仿宋_GB2312" w:cs="微软雅黑"/>
          <w:color w:val="000000"/>
          <w:sz w:val="32"/>
        </w:rPr>
        <w:t xml:space="preserve">） </w:t>
      </w:r>
      <w:r>
        <w:rPr>
          <w:rFonts w:eastAsia="仿宋_GB2312" w:cs="微软雅黑"/>
          <w:color w:val="000000"/>
          <w:sz w:val="32"/>
        </w:rPr>
        <w:t xml:space="preserve"> </w:t>
      </w:r>
      <w:r>
        <w:rPr>
          <w:rFonts w:hint="eastAsia" w:eastAsia="仿宋_GB2312" w:cs="微软雅黑"/>
          <w:color w:val="000000"/>
          <w:sz w:val="32"/>
        </w:rPr>
        <w:t>小学组：郝放（1</w:t>
      </w:r>
      <w:r>
        <w:rPr>
          <w:rFonts w:eastAsia="仿宋_GB2312" w:cs="微软雅黑"/>
          <w:color w:val="000000"/>
          <w:sz w:val="32"/>
        </w:rPr>
        <w:t>5236353566</w:t>
      </w:r>
      <w:r>
        <w:rPr>
          <w:rFonts w:hint="eastAsia" w:eastAsia="仿宋_GB2312" w:cs="微软雅黑"/>
          <w:color w:val="000000"/>
          <w:sz w:val="32"/>
        </w:rPr>
        <w:t>）</w:t>
      </w:r>
    </w:p>
    <w:p>
      <w:pPr>
        <w:spacing w:after="175"/>
        <w:ind w:firstLine="320" w:firstLineChars="100"/>
        <w:rPr>
          <w:rFonts w:eastAsia="仿宋_GB2312" w:cs="微软雅黑"/>
          <w:color w:val="000000"/>
          <w:sz w:val="32"/>
        </w:rPr>
      </w:pPr>
      <w:r>
        <w:rPr>
          <w:rFonts w:eastAsia="仿宋_GB2312" w:cs="微软雅黑"/>
          <w:color w:val="000000"/>
          <w:sz w:val="32"/>
        </w:rPr>
        <w:t>请</w:t>
      </w:r>
      <w:r>
        <w:rPr>
          <w:rFonts w:hint="eastAsia" w:eastAsia="仿宋_GB2312" w:cs="微软雅黑"/>
          <w:color w:val="000000"/>
          <w:sz w:val="32"/>
        </w:rPr>
        <w:t>各位学员</w:t>
      </w:r>
      <w:r>
        <w:rPr>
          <w:rFonts w:eastAsia="仿宋_GB2312" w:cs="微软雅黑"/>
          <w:color w:val="000000"/>
          <w:sz w:val="32"/>
        </w:rPr>
        <w:t xml:space="preserve">及时加入班级QQ群 </w:t>
      </w:r>
      <w:r>
        <w:rPr>
          <w:rFonts w:hint="eastAsia" w:eastAsia="仿宋_GB2312" w:cs="微软雅黑"/>
          <w:color w:val="000000"/>
          <w:sz w:val="32"/>
        </w:rPr>
        <w:t>。</w:t>
      </w:r>
    </w:p>
    <w:p>
      <w:pPr>
        <w:pStyle w:val="2"/>
        <w:numPr>
          <w:ilvl w:val="0"/>
          <w:numId w:val="2"/>
        </w:numPr>
        <w:spacing w:after="16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其他事宜 </w:t>
      </w:r>
    </w:p>
    <w:p>
      <w:pPr>
        <w:widowControl/>
        <w:numPr>
          <w:ilvl w:val="0"/>
          <w:numId w:val="3"/>
        </w:numPr>
        <w:spacing w:after="2" w:line="520" w:lineRule="exact"/>
        <w:ind w:left="0" w:firstLine="707" w:firstLineChars="221"/>
        <w:jc w:val="left"/>
        <w:rPr>
          <w:rFonts w:eastAsia="仿宋_GB2312"/>
          <w:color w:val="000000"/>
        </w:rPr>
      </w:pPr>
      <w:r>
        <w:rPr>
          <w:rFonts w:hint="eastAsia" w:eastAsia="仿宋_GB2312" w:cs="微软雅黑"/>
          <w:color w:val="000000"/>
          <w:sz w:val="32"/>
        </w:rPr>
        <w:t xml:space="preserve">参加培训学员报到时须提供：身份证及培训方案要求的相关材料。 </w:t>
      </w:r>
    </w:p>
    <w:p>
      <w:pPr>
        <w:widowControl/>
        <w:numPr>
          <w:ilvl w:val="0"/>
          <w:numId w:val="3"/>
        </w:numPr>
        <w:spacing w:line="520" w:lineRule="exact"/>
        <w:ind w:left="0" w:firstLine="709"/>
        <w:jc w:val="left"/>
        <w:rPr>
          <w:rFonts w:eastAsia="仿宋_GB2312"/>
          <w:color w:val="000000"/>
        </w:rPr>
      </w:pPr>
      <w:r>
        <w:rPr>
          <w:rFonts w:hint="eastAsia" w:eastAsia="仿宋_GB2312" w:cs="微软雅黑"/>
          <w:color w:val="000000"/>
          <w:sz w:val="32"/>
        </w:rPr>
        <w:t xml:space="preserve">参加培训人员携带专业学习用品、生活必需品（有条件的可带笔记本电脑，宾馆可上网）。 </w:t>
      </w:r>
    </w:p>
    <w:p>
      <w:pPr>
        <w:spacing w:after="202" w:line="520" w:lineRule="exact"/>
        <w:ind w:firstLine="709"/>
        <w:rPr>
          <w:rFonts w:eastAsia="仿宋_GB2312"/>
          <w:color w:val="000000"/>
        </w:rPr>
      </w:pPr>
      <w:r>
        <w:rPr>
          <w:rFonts w:eastAsia="仿宋_GB2312" w:cs="微软雅黑"/>
          <w:color w:val="000000"/>
          <w:sz w:val="32"/>
        </w:rPr>
        <w:t>3</w:t>
      </w:r>
      <w:r>
        <w:rPr>
          <w:rFonts w:hint="eastAsia" w:eastAsia="仿宋_GB2312" w:cs="微软雅黑"/>
          <w:color w:val="000000"/>
          <w:sz w:val="32"/>
        </w:rPr>
        <w:t xml:space="preserve">、培训学员须按照本通知规定时间报到。不能按时报到者，应事先向班主任说明理由，并由所在工作单位出具书面证明，无故逾期2天未报到者，取消培训资格，并由学校向驻马店市教育局教师教育科通报。 </w:t>
      </w:r>
    </w:p>
    <w:p>
      <w:pPr>
        <w:widowControl/>
        <w:jc w:val="left"/>
        <w:rPr>
          <w:color w:val="000000"/>
          <w:kern w:val="0"/>
          <w:sz w:val="30"/>
          <w:szCs w:val="30"/>
        </w:rPr>
      </w:pPr>
    </w:p>
    <w:p>
      <w:pPr>
        <w:widowControl/>
        <w:jc w:val="left"/>
        <w:rPr>
          <w:color w:val="000000"/>
          <w:kern w:val="0"/>
          <w:sz w:val="30"/>
          <w:szCs w:val="30"/>
        </w:rPr>
      </w:pPr>
    </w:p>
    <w:p>
      <w:pPr>
        <w:widowControl/>
        <w:jc w:val="left"/>
        <w:rPr>
          <w:color w:val="000000"/>
          <w:kern w:val="0"/>
          <w:sz w:val="30"/>
          <w:szCs w:val="30"/>
        </w:rPr>
      </w:pPr>
      <w:r>
        <w:rPr>
          <w:rFonts w:hint="eastAsia"/>
          <w:color w:val="000000"/>
          <w:kern w:val="0"/>
          <w:sz w:val="30"/>
          <w:szCs w:val="30"/>
        </w:rPr>
        <w:t xml:space="preserve">                              黄淮学院继续</w:t>
      </w:r>
      <w:r>
        <w:rPr>
          <w:color w:val="000000"/>
          <w:kern w:val="0"/>
          <w:sz w:val="30"/>
          <w:szCs w:val="30"/>
        </w:rPr>
        <w:t>教育学院</w:t>
      </w:r>
    </w:p>
    <w:p>
      <w:pPr>
        <w:widowControl/>
        <w:jc w:val="left"/>
        <w:rPr>
          <w:color w:val="000000"/>
          <w:kern w:val="0"/>
          <w:sz w:val="30"/>
          <w:szCs w:val="30"/>
        </w:rPr>
      </w:pPr>
      <w:r>
        <w:rPr>
          <w:rFonts w:hint="eastAsia"/>
          <w:color w:val="000000"/>
          <w:kern w:val="0"/>
          <w:sz w:val="30"/>
          <w:szCs w:val="30"/>
        </w:rPr>
        <w:t xml:space="preserve">                                 202</w:t>
      </w:r>
      <w:r>
        <w:rPr>
          <w:color w:val="000000"/>
          <w:kern w:val="0"/>
          <w:sz w:val="30"/>
          <w:szCs w:val="30"/>
        </w:rPr>
        <w:t>1</w:t>
      </w:r>
      <w:r>
        <w:rPr>
          <w:rFonts w:hint="eastAsia"/>
          <w:color w:val="000000"/>
          <w:kern w:val="0"/>
          <w:sz w:val="30"/>
          <w:szCs w:val="30"/>
        </w:rPr>
        <w:t>年</w:t>
      </w:r>
      <w:r>
        <w:rPr>
          <w:color w:val="000000"/>
          <w:kern w:val="0"/>
          <w:sz w:val="30"/>
          <w:szCs w:val="30"/>
        </w:rPr>
        <w:t>10</w:t>
      </w:r>
      <w:r>
        <w:rPr>
          <w:rFonts w:hint="eastAsia"/>
          <w:color w:val="000000"/>
          <w:kern w:val="0"/>
          <w:sz w:val="30"/>
          <w:szCs w:val="30"/>
        </w:rPr>
        <w:t>月</w:t>
      </w:r>
      <w:r>
        <w:rPr>
          <w:color w:val="000000"/>
          <w:kern w:val="0"/>
          <w:sz w:val="30"/>
          <w:szCs w:val="30"/>
        </w:rPr>
        <w:t>14</w:t>
      </w:r>
      <w:r>
        <w:rPr>
          <w:rFonts w:hint="eastAsia"/>
          <w:color w:val="000000"/>
          <w:kern w:val="0"/>
          <w:sz w:val="30"/>
          <w:szCs w:val="30"/>
        </w:rPr>
        <w:t>日</w:t>
      </w:r>
    </w:p>
    <w:p>
      <w:pPr>
        <w:widowControl/>
        <w:jc w:val="left"/>
        <w:rPr>
          <w:color w:val="000000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376F3E"/>
    <w:multiLevelType w:val="multilevel"/>
    <w:tmpl w:val="29376F3E"/>
    <w:lvl w:ilvl="0" w:tentative="0">
      <w:start w:val="1"/>
      <w:numFmt w:val="japaneseCounting"/>
      <w:lvlText w:val="%1、"/>
      <w:lvlJc w:val="left"/>
      <w:pPr>
        <w:ind w:left="1303" w:hanging="66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4ACB0F2F"/>
    <w:multiLevelType w:val="multilevel"/>
    <w:tmpl w:val="4ACB0F2F"/>
    <w:lvl w:ilvl="0" w:tentative="0">
      <w:start w:val="6"/>
      <w:numFmt w:val="japaneseCounting"/>
      <w:lvlText w:val="%1、"/>
      <w:lvlJc w:val="left"/>
      <w:pPr>
        <w:ind w:left="1362" w:hanging="6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72" w:hanging="420"/>
      </w:pPr>
    </w:lvl>
    <w:lvl w:ilvl="2" w:tentative="0">
      <w:start w:val="1"/>
      <w:numFmt w:val="lowerRoman"/>
      <w:lvlText w:val="%3."/>
      <w:lvlJc w:val="right"/>
      <w:pPr>
        <w:ind w:left="1992" w:hanging="420"/>
      </w:pPr>
    </w:lvl>
    <w:lvl w:ilvl="3" w:tentative="0">
      <w:start w:val="1"/>
      <w:numFmt w:val="decimal"/>
      <w:lvlText w:val="%4."/>
      <w:lvlJc w:val="left"/>
      <w:pPr>
        <w:ind w:left="2412" w:hanging="420"/>
      </w:pPr>
    </w:lvl>
    <w:lvl w:ilvl="4" w:tentative="0">
      <w:start w:val="1"/>
      <w:numFmt w:val="lowerLetter"/>
      <w:lvlText w:val="%5)"/>
      <w:lvlJc w:val="left"/>
      <w:pPr>
        <w:ind w:left="2832" w:hanging="420"/>
      </w:pPr>
    </w:lvl>
    <w:lvl w:ilvl="5" w:tentative="0">
      <w:start w:val="1"/>
      <w:numFmt w:val="lowerRoman"/>
      <w:lvlText w:val="%6."/>
      <w:lvlJc w:val="right"/>
      <w:pPr>
        <w:ind w:left="3252" w:hanging="420"/>
      </w:pPr>
    </w:lvl>
    <w:lvl w:ilvl="6" w:tentative="0">
      <w:start w:val="1"/>
      <w:numFmt w:val="decimal"/>
      <w:lvlText w:val="%7."/>
      <w:lvlJc w:val="left"/>
      <w:pPr>
        <w:ind w:left="3672" w:hanging="420"/>
      </w:pPr>
    </w:lvl>
    <w:lvl w:ilvl="7" w:tentative="0">
      <w:start w:val="1"/>
      <w:numFmt w:val="lowerLetter"/>
      <w:lvlText w:val="%8)"/>
      <w:lvlJc w:val="left"/>
      <w:pPr>
        <w:ind w:left="4092" w:hanging="420"/>
      </w:pPr>
    </w:lvl>
    <w:lvl w:ilvl="8" w:tentative="0">
      <w:start w:val="1"/>
      <w:numFmt w:val="lowerRoman"/>
      <w:lvlText w:val="%9."/>
      <w:lvlJc w:val="right"/>
      <w:pPr>
        <w:ind w:left="4512" w:hanging="420"/>
      </w:pPr>
    </w:lvl>
  </w:abstractNum>
  <w:abstractNum w:abstractNumId="2">
    <w:nsid w:val="770420FE"/>
    <w:multiLevelType w:val="multilevel"/>
    <w:tmpl w:val="770420FE"/>
    <w:lvl w:ilvl="0" w:tentative="0">
      <w:start w:val="1"/>
      <w:numFmt w:val="decimal"/>
      <w:lvlText w:val="%1."/>
      <w:lvlJc w:val="left"/>
      <w:pPr>
        <w:ind w:left="551"/>
      </w:pPr>
      <w:rPr>
        <w:rFonts w:ascii="仿宋_GB2312" w:hAnsi="微软雅黑" w:eastAsia="仿宋_GB2312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21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441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161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81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01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21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041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761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80D37"/>
    <w:rsid w:val="5288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spacing w:after="202" w:line="259" w:lineRule="auto"/>
      <w:ind w:left="1220" w:hanging="10"/>
      <w:outlineLvl w:val="0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2021-10-19T00:32:00Z</dcterms:created>
  <dc:creator>余生只会浪</dc:creator>
  <cp:lastModifiedBy>余生只会浪</cp:lastModifiedBy>
  <dcterms:modified xsi:type="dcterms:W3CDTF">2021-10-19T00:32:36Z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F600E505220B487480B2D58E570E25FE</vt:lpwstr>
  </property>
</Properties>
</file>