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horzAnchor="margin" w:tblpXSpec="center" w:tblpY="300"/>
        <w:tblW w:w="1375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"/>
        <w:gridCol w:w="566"/>
        <w:gridCol w:w="709"/>
        <w:gridCol w:w="992"/>
        <w:gridCol w:w="2404"/>
        <w:gridCol w:w="960"/>
        <w:gridCol w:w="960"/>
        <w:gridCol w:w="960"/>
        <w:gridCol w:w="960"/>
        <w:gridCol w:w="1360"/>
        <w:gridCol w:w="1110"/>
        <w:gridCol w:w="1418"/>
        <w:gridCol w:w="10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</w:trPr>
        <w:tc>
          <w:tcPr>
            <w:tcW w:w="28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</w:t>
            </w:r>
          </w:p>
        </w:tc>
        <w:tc>
          <w:tcPr>
            <w:tcW w:w="13469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附件3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44"/>
              </w:rPr>
              <w:t>驻马店市省级名师（省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44"/>
              </w:rPr>
              <w:t>骨干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44"/>
              </w:rPr>
              <w:t>）培训对象推荐统计表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县区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学段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学科</w:t>
            </w: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从教年月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省（市）骨干时间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申报类型（省骨干、省名师）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2"/>
              </w:rPr>
              <w:t>其他业绩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5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E120B"/>
    <w:rsid w:val="495E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2020-10-26T01:51:00Z</dcterms:created>
  <dc:creator>余生只会浪</dc:creator>
  <cp:lastModifiedBy>余生只会浪</cp:lastModifiedBy>
  <dcterms:modified xsi:type="dcterms:W3CDTF">2020-10-26T01:53:08Z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