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360" w:lineRule="auto"/>
        <w:ind w:left="-150" w:leftChars="-50" w:right="-150" w:rightChars="-50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sz w:val="44"/>
          <w:szCs w:val="44"/>
        </w:rPr>
        <w:t>驻马店市普通中小学实验教学优质课评选标准</w:t>
      </w:r>
    </w:p>
    <w:tbl>
      <w:tblPr>
        <w:tblStyle w:val="3"/>
        <w:tblW w:w="0" w:type="auto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7074"/>
        <w:gridCol w:w="70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</w:t>
            </w: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评</w:t>
            </w:r>
            <w:r>
              <w:rPr>
                <w:rFonts w:hint="eastAsia" w:ascii="仿宋" w:eastAsia="仿宋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分</w:t>
            </w:r>
            <w:r>
              <w:rPr>
                <w:rFonts w:hint="eastAsia" w:ascii="仿宋" w:eastAsia="仿宋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内</w:t>
            </w:r>
            <w:r>
              <w:rPr>
                <w:rFonts w:hint="eastAsia" w:ascii="仿宋" w:eastAsia="仿宋"/>
                <w:kern w:val="0"/>
                <w:sz w:val="24"/>
              </w:rPr>
              <w:t>  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容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实验目的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与要求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4"/>
              </w:rPr>
              <w:t>8分</w:t>
            </w: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1.基于课程标准要求的三维目标进行目标设计和构建实验目的，实验目的和要求具体、真实、直观、切合实际。（8分）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内容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17分</w:t>
            </w: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1.无科学性错误 教学内容精心设计，科学、 严谨。 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2．能够较好地把握重点、难点，能达到预期的实验效果。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3．能充分利用教材设计实验教学方案，教学设计科学、完整，实验内容及方案切合实际，紧扣国家课程标准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4．实验教学中能做到科学素养的三个方面和谐统一地发展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5．实验教学中注重设计和开发对有关基础知识的巩固和理解应用。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过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程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50分</w:t>
            </w: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1．优化教学过程 、创设富于启迪性的学习情境，有利于实验教学目标的实现，灵活采用科学多样的教学方式，实现高效课堂。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2．遵循引导、合作、自主、创新的原则，引导学生通过观察、实验和交流讨论，形成师生之间、学生之间的多向反馈结构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3．能根据教学设计优选并组织实验教学活动，且对实验活动过程进行有效引导，实验与教学程序安排紧凑、合理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4．教学中充分体现学生的主体地位和教师的主导作用，引导学生思维，激发学生的兴趣。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5．注重学生科学素养的培养。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6．实验中，实验技术和动作熟练、规范，无技术性错误。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7．对实验课内容的要点、重点、注意事项的讲解和演示做到详略得当，突出重点、难点。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8．采用多样化的、个性化的评价方式激励学生的学习兴趣和自信心，培养学生创新精神与实践能力。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基本功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15分</w:t>
            </w: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1．普通话教学语言科学、准确、流畅、精炼、生动形象，善于运用启发性语句、专业技术用语运用得当。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2．教态自然、亲切，具有感染力与亲和力。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20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3．板书或多媒体教学课件设计思路清晰、简要、工整、规范、恰当。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教学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效果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10分</w:t>
            </w: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1.学生积极参与以实验为主的科学探究活动，在观察、实验等活动中掌握所学知识和技能，有效地培养学生的科学探究能力，通过实验探究活动实现教学目标。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合计</w:t>
            </w:r>
          </w:p>
        </w:tc>
        <w:tc>
          <w:tcPr>
            <w:tcW w:w="7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eastAsia="仿宋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100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77B73"/>
    <w:rsid w:val="6A177B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2020-05-13T09:37:00Z</dcterms:created>
  <dc:creator>Administrator</dc:creator>
  <cp:lastModifiedBy>Administrator</cp:lastModifiedBy>
  <dcterms:modified xsi:type="dcterms:W3CDTF">2020-05-13T09:41:24Z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